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33111" w14:textId="77777777" w:rsidR="007745DE" w:rsidRDefault="00CF5ED3" w:rsidP="005E0FA3">
      <w:pPr>
        <w:spacing w:line="240" w:lineRule="auto"/>
        <w:sectPr w:rsidR="007745DE" w:rsidSect="00A80AB0">
          <w:type w:val="continuous"/>
          <w:pgSz w:w="12240" w:h="15840" w:code="1"/>
          <w:pgMar w:top="126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412137" wp14:editId="1FA40F21">
                <wp:simplePos x="0" y="0"/>
                <wp:positionH relativeFrom="column">
                  <wp:posOffset>1295400</wp:posOffset>
                </wp:positionH>
                <wp:positionV relativeFrom="paragraph">
                  <wp:posOffset>88900</wp:posOffset>
                </wp:positionV>
                <wp:extent cx="3429000" cy="7162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D05D6" w14:textId="77777777" w:rsidR="00CF5ED3" w:rsidRPr="00CF5ED3" w:rsidRDefault="00CF5ED3" w:rsidP="00CF5ED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CF5ED3">
                              <w:rPr>
                                <w:b/>
                                <w:sz w:val="36"/>
                              </w:rPr>
                              <w:t>Technical Information for Upland Game Rule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121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pt;margin-top:7pt;width:270pt;height:56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">
                <v:textbox>
                  <w:txbxContent>
                    <w:p w14:paraId="49ED05D6" w14:textId="77777777" w:rsidR="00CF5ED3" w:rsidRPr="00CF5ED3" w:rsidRDefault="00CF5ED3" w:rsidP="00CF5ED3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CF5ED3">
                        <w:rPr>
                          <w:b/>
                          <w:sz w:val="36"/>
                        </w:rPr>
                        <w:t>Technical Information for Upland Game Rule Development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3E517C9" wp14:editId="36CE8011">
            <wp:simplePos x="0" y="0"/>
            <wp:positionH relativeFrom="margin">
              <wp:align>right</wp:align>
            </wp:positionH>
            <wp:positionV relativeFrom="paragraph">
              <wp:posOffset>13648</wp:posOffset>
            </wp:positionV>
            <wp:extent cx="805180" cy="8051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MDGF_Logo_B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B13E45E" wp14:editId="352CBBF9">
            <wp:extent cx="805218" cy="8052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MDGF_Logo_B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751" cy="808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E4034" w14:textId="77777777" w:rsidR="00CF5ED3" w:rsidRPr="00F27737" w:rsidRDefault="00C05193" w:rsidP="00A80AB0">
      <w:pPr>
        <w:spacing w:before="24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Survey and </w:t>
      </w:r>
      <w:r w:rsidR="00CF5ED3" w:rsidRPr="00F27737">
        <w:rPr>
          <w:rFonts w:ascii="Times New Roman" w:hAnsi="Times New Roman" w:cs="Times New Roman"/>
          <w:sz w:val="28"/>
        </w:rPr>
        <w:t>Harvest Data</w:t>
      </w:r>
    </w:p>
    <w:p w14:paraId="11D1DB5E" w14:textId="587CD1CA" w:rsidR="00CF5ED3" w:rsidRDefault="00CF5ED3" w:rsidP="005E0FA3">
      <w:pPr>
        <w:spacing w:line="240" w:lineRule="auto"/>
        <w:rPr>
          <w:rFonts w:ascii="Times New Roman" w:hAnsi="Times New Roman" w:cs="Times New Roman"/>
          <w:sz w:val="24"/>
        </w:rPr>
      </w:pPr>
      <w:r w:rsidRPr="00F27737">
        <w:rPr>
          <w:rFonts w:ascii="Times New Roman" w:hAnsi="Times New Roman" w:cs="Times New Roman"/>
          <w:sz w:val="24"/>
        </w:rPr>
        <w:tab/>
        <w:t xml:space="preserve">Upland game </w:t>
      </w:r>
      <w:r w:rsidR="00D83E0F">
        <w:rPr>
          <w:rFonts w:ascii="Times New Roman" w:hAnsi="Times New Roman" w:cs="Times New Roman"/>
          <w:sz w:val="24"/>
        </w:rPr>
        <w:t xml:space="preserve">management </w:t>
      </w:r>
      <w:r w:rsidR="008D7093">
        <w:rPr>
          <w:rFonts w:ascii="Times New Roman" w:hAnsi="Times New Roman" w:cs="Times New Roman"/>
          <w:sz w:val="24"/>
        </w:rPr>
        <w:t xml:space="preserve">in New Mexico </w:t>
      </w:r>
      <w:r w:rsidR="00FA73D2">
        <w:rPr>
          <w:rFonts w:ascii="Times New Roman" w:hAnsi="Times New Roman" w:cs="Times New Roman"/>
          <w:sz w:val="24"/>
        </w:rPr>
        <w:t>is</w:t>
      </w:r>
      <w:r w:rsidR="00D83E0F">
        <w:rPr>
          <w:rFonts w:ascii="Times New Roman" w:hAnsi="Times New Roman" w:cs="Times New Roman"/>
          <w:sz w:val="24"/>
        </w:rPr>
        <w:t xml:space="preserve"> centered on monitoring harvest</w:t>
      </w:r>
      <w:r w:rsidR="000C05DA">
        <w:rPr>
          <w:rFonts w:ascii="Times New Roman" w:hAnsi="Times New Roman" w:cs="Times New Roman"/>
          <w:sz w:val="24"/>
        </w:rPr>
        <w:t xml:space="preserve"> and</w:t>
      </w:r>
      <w:r w:rsidR="00D83E0F">
        <w:rPr>
          <w:rFonts w:ascii="Times New Roman" w:hAnsi="Times New Roman" w:cs="Times New Roman"/>
          <w:sz w:val="24"/>
        </w:rPr>
        <w:t xml:space="preserve"> population </w:t>
      </w:r>
      <w:r w:rsidR="00076072">
        <w:rPr>
          <w:rFonts w:ascii="Times New Roman" w:hAnsi="Times New Roman" w:cs="Times New Roman"/>
          <w:sz w:val="24"/>
        </w:rPr>
        <w:t>trends</w:t>
      </w:r>
      <w:r w:rsidR="00D83E0F">
        <w:rPr>
          <w:rFonts w:ascii="Times New Roman" w:hAnsi="Times New Roman" w:cs="Times New Roman"/>
          <w:sz w:val="24"/>
        </w:rPr>
        <w:t>, and status report</w:t>
      </w:r>
      <w:r w:rsidR="007A3598">
        <w:rPr>
          <w:rFonts w:ascii="Times New Roman" w:hAnsi="Times New Roman" w:cs="Times New Roman"/>
          <w:sz w:val="24"/>
        </w:rPr>
        <w:t>s</w:t>
      </w:r>
      <w:r w:rsidR="00D83E0F">
        <w:rPr>
          <w:rFonts w:ascii="Times New Roman" w:hAnsi="Times New Roman" w:cs="Times New Roman"/>
          <w:sz w:val="24"/>
        </w:rPr>
        <w:t xml:space="preserve"> from hunters and field staff.</w:t>
      </w:r>
    </w:p>
    <w:p w14:paraId="3AD95BC6" w14:textId="77777777" w:rsidR="000C05DA" w:rsidRPr="000C05DA" w:rsidRDefault="000C05DA" w:rsidP="005E0FA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05DA">
        <w:rPr>
          <w:rFonts w:ascii="Times New Roman" w:hAnsi="Times New Roman" w:cs="Times New Roman"/>
          <w:b/>
          <w:sz w:val="24"/>
        </w:rPr>
        <w:t>Population Monitoring</w:t>
      </w:r>
    </w:p>
    <w:p w14:paraId="3FA27E5E" w14:textId="24D3543F" w:rsidR="00635156" w:rsidRDefault="00A51E0A" w:rsidP="00F73EE2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Upland </w:t>
      </w:r>
      <w:r w:rsidR="00D83E0F">
        <w:rPr>
          <w:rFonts w:ascii="Times New Roman" w:hAnsi="Times New Roman" w:cs="Times New Roman"/>
          <w:sz w:val="24"/>
        </w:rPr>
        <w:t>species</w:t>
      </w:r>
      <w:r w:rsidR="00DC3AFD">
        <w:rPr>
          <w:rFonts w:ascii="Times New Roman" w:hAnsi="Times New Roman" w:cs="Times New Roman"/>
          <w:sz w:val="24"/>
        </w:rPr>
        <w:t xml:space="preserve"> population trends</w:t>
      </w:r>
      <w:r w:rsidR="00D83E0F">
        <w:rPr>
          <w:rFonts w:ascii="Times New Roman" w:hAnsi="Times New Roman" w:cs="Times New Roman"/>
          <w:sz w:val="24"/>
        </w:rPr>
        <w:t xml:space="preserve"> often follow weather patterns, with populations increasing in </w:t>
      </w:r>
      <w:r>
        <w:rPr>
          <w:rFonts w:ascii="Times New Roman" w:hAnsi="Times New Roman" w:cs="Times New Roman"/>
          <w:sz w:val="24"/>
        </w:rPr>
        <w:t xml:space="preserve">years with good environmental conditions and </w:t>
      </w:r>
      <w:r w:rsidR="005858A2">
        <w:rPr>
          <w:rFonts w:ascii="Times New Roman" w:hAnsi="Times New Roman" w:cs="Times New Roman"/>
          <w:sz w:val="24"/>
        </w:rPr>
        <w:t>declining</w:t>
      </w:r>
      <w:r>
        <w:rPr>
          <w:rFonts w:ascii="Times New Roman" w:hAnsi="Times New Roman" w:cs="Times New Roman"/>
          <w:sz w:val="24"/>
        </w:rPr>
        <w:t xml:space="preserve"> during bad years</w:t>
      </w:r>
      <w:r w:rsidR="005858A2">
        <w:rPr>
          <w:rFonts w:ascii="Times New Roman" w:hAnsi="Times New Roman" w:cs="Times New Roman"/>
          <w:sz w:val="24"/>
        </w:rPr>
        <w:t xml:space="preserve"> (Campbell et al 1973)</w:t>
      </w:r>
      <w:r>
        <w:rPr>
          <w:rFonts w:ascii="Times New Roman" w:hAnsi="Times New Roman" w:cs="Times New Roman"/>
          <w:sz w:val="24"/>
        </w:rPr>
        <w:t>.</w:t>
      </w:r>
      <w:r w:rsidR="00624EFF">
        <w:rPr>
          <w:rFonts w:ascii="Times New Roman" w:hAnsi="Times New Roman" w:cs="Times New Roman"/>
          <w:sz w:val="24"/>
        </w:rPr>
        <w:t xml:space="preserve"> </w:t>
      </w:r>
    </w:p>
    <w:p w14:paraId="57D6A1E8" w14:textId="39C2F322" w:rsidR="00F73EE2" w:rsidRDefault="00DC3AFD" w:rsidP="00A80AB0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Department does not have a long-term monitoring data set for upland species in the state</w:t>
      </w:r>
      <w:r w:rsidR="00E86549">
        <w:rPr>
          <w:rFonts w:ascii="Times New Roman" w:hAnsi="Times New Roman" w:cs="Times New Roman"/>
          <w:sz w:val="24"/>
        </w:rPr>
        <w:t xml:space="preserve">. </w:t>
      </w:r>
      <w:r w:rsidR="00CC71E4">
        <w:rPr>
          <w:rFonts w:ascii="Times New Roman" w:hAnsi="Times New Roman" w:cs="Times New Roman"/>
          <w:sz w:val="24"/>
        </w:rPr>
        <w:t xml:space="preserve">For </w:t>
      </w:r>
      <w:proofErr w:type="gramStart"/>
      <w:r w:rsidR="00CC71E4">
        <w:rPr>
          <w:rFonts w:ascii="Times New Roman" w:hAnsi="Times New Roman" w:cs="Times New Roman"/>
          <w:sz w:val="24"/>
        </w:rPr>
        <w:t>quail</w:t>
      </w:r>
      <w:proofErr w:type="gramEnd"/>
      <w:r w:rsidR="00CC71E4">
        <w:rPr>
          <w:rFonts w:ascii="Times New Roman" w:hAnsi="Times New Roman" w:cs="Times New Roman"/>
          <w:sz w:val="24"/>
        </w:rPr>
        <w:t>,</w:t>
      </w:r>
      <w:r w:rsidR="00C67413">
        <w:rPr>
          <w:rFonts w:ascii="Times New Roman" w:hAnsi="Times New Roman" w:cs="Times New Roman"/>
          <w:sz w:val="24"/>
        </w:rPr>
        <w:t xml:space="preserve"> call count and fall breeding</w:t>
      </w:r>
      <w:r w:rsidR="00CC71E4">
        <w:rPr>
          <w:rFonts w:ascii="Times New Roman" w:hAnsi="Times New Roman" w:cs="Times New Roman"/>
          <w:sz w:val="24"/>
        </w:rPr>
        <w:t xml:space="preserve"> productivity</w:t>
      </w:r>
      <w:r w:rsidR="00C67413">
        <w:rPr>
          <w:rFonts w:ascii="Times New Roman" w:hAnsi="Times New Roman" w:cs="Times New Roman"/>
          <w:sz w:val="24"/>
        </w:rPr>
        <w:t xml:space="preserve"> </w:t>
      </w:r>
      <w:r w:rsidR="00EE6988">
        <w:rPr>
          <w:rFonts w:ascii="Times New Roman" w:hAnsi="Times New Roman" w:cs="Times New Roman"/>
          <w:sz w:val="24"/>
        </w:rPr>
        <w:t>surveys</w:t>
      </w:r>
      <w:r w:rsidR="00C67413">
        <w:rPr>
          <w:rFonts w:ascii="Times New Roman" w:hAnsi="Times New Roman" w:cs="Times New Roman"/>
          <w:sz w:val="24"/>
        </w:rPr>
        <w:t xml:space="preserve"> have been initiated by the Department. </w:t>
      </w:r>
      <w:r w:rsidR="001B6EA8">
        <w:rPr>
          <w:rFonts w:ascii="Times New Roman" w:hAnsi="Times New Roman" w:cs="Times New Roman"/>
          <w:sz w:val="24"/>
        </w:rPr>
        <w:t xml:space="preserve">Call counts and </w:t>
      </w:r>
      <w:r w:rsidR="00B5537E">
        <w:rPr>
          <w:rFonts w:ascii="Times New Roman" w:hAnsi="Times New Roman" w:cs="Times New Roman"/>
          <w:sz w:val="24"/>
        </w:rPr>
        <w:t xml:space="preserve">roadside surveys are </w:t>
      </w:r>
      <w:r w:rsidR="00CC71E4">
        <w:rPr>
          <w:rFonts w:ascii="Times New Roman" w:hAnsi="Times New Roman" w:cs="Times New Roman"/>
          <w:sz w:val="24"/>
        </w:rPr>
        <w:t>common</w:t>
      </w:r>
      <w:r w:rsidR="00B5537E">
        <w:rPr>
          <w:rFonts w:ascii="Times New Roman" w:hAnsi="Times New Roman" w:cs="Times New Roman"/>
          <w:sz w:val="24"/>
        </w:rPr>
        <w:t xml:space="preserve"> methods used for assessing quail population trends</w:t>
      </w:r>
      <w:r w:rsidR="008D32EB">
        <w:rPr>
          <w:rFonts w:ascii="Times New Roman" w:hAnsi="Times New Roman" w:cs="Times New Roman"/>
          <w:sz w:val="24"/>
        </w:rPr>
        <w:t xml:space="preserve"> (Rollins et al. 2005)</w:t>
      </w:r>
      <w:r w:rsidR="00B5537E">
        <w:rPr>
          <w:rFonts w:ascii="Times New Roman" w:hAnsi="Times New Roman" w:cs="Times New Roman"/>
          <w:sz w:val="24"/>
        </w:rPr>
        <w:t xml:space="preserve">. These techniques can be used to monitor trends at ecoregional scales. </w:t>
      </w:r>
      <w:r w:rsidR="00F73EE2">
        <w:rPr>
          <w:rFonts w:ascii="Times New Roman" w:hAnsi="Times New Roman" w:cs="Times New Roman"/>
          <w:sz w:val="24"/>
        </w:rPr>
        <w:t xml:space="preserve">Data from the </w:t>
      </w:r>
      <w:proofErr w:type="gramStart"/>
      <w:r w:rsidR="00EE6988">
        <w:rPr>
          <w:rFonts w:ascii="Times New Roman" w:hAnsi="Times New Roman" w:cs="Times New Roman"/>
          <w:sz w:val="24"/>
        </w:rPr>
        <w:t>Department’s spring</w:t>
      </w:r>
      <w:proofErr w:type="gramEnd"/>
      <w:r w:rsidR="00F73EE2">
        <w:rPr>
          <w:rFonts w:ascii="Times New Roman" w:hAnsi="Times New Roman" w:cs="Times New Roman"/>
          <w:sz w:val="24"/>
        </w:rPr>
        <w:t xml:space="preserve"> call count survey can be found in Table 1.  </w:t>
      </w:r>
      <w:r w:rsidR="00802532">
        <w:rPr>
          <w:rFonts w:ascii="Times New Roman" w:hAnsi="Times New Roman" w:cs="Times New Roman"/>
          <w:sz w:val="24"/>
        </w:rPr>
        <w:t xml:space="preserve">Data from </w:t>
      </w:r>
      <w:r w:rsidR="00EE6988">
        <w:rPr>
          <w:rFonts w:ascii="Times New Roman" w:hAnsi="Times New Roman" w:cs="Times New Roman"/>
          <w:sz w:val="24"/>
        </w:rPr>
        <w:t>f</w:t>
      </w:r>
      <w:r w:rsidR="00802532">
        <w:rPr>
          <w:rFonts w:ascii="Times New Roman" w:hAnsi="Times New Roman" w:cs="Times New Roman"/>
          <w:sz w:val="24"/>
        </w:rPr>
        <w:t>all roadside brood surveys can be found in Table 2.</w:t>
      </w:r>
    </w:p>
    <w:p w14:paraId="600E1F3D" w14:textId="77777777" w:rsidR="00A80AB0" w:rsidRDefault="00A80AB0" w:rsidP="008D32E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8D15ED3" w14:textId="77777777" w:rsidR="00635156" w:rsidRDefault="00635156" w:rsidP="008D32E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Table 1.  </w:t>
      </w:r>
      <w:r w:rsidR="00F73EE2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ata from the </w:t>
      </w:r>
      <w:proofErr w:type="gramStart"/>
      <w:r>
        <w:rPr>
          <w:rFonts w:ascii="Times New Roman" w:hAnsi="Times New Roman" w:cs="Times New Roman"/>
          <w:sz w:val="24"/>
        </w:rPr>
        <w:t xml:space="preserve">Department’s </w:t>
      </w:r>
      <w:r w:rsidR="00CC71E4">
        <w:rPr>
          <w:rFonts w:ascii="Times New Roman" w:hAnsi="Times New Roman" w:cs="Times New Roman"/>
          <w:sz w:val="24"/>
        </w:rPr>
        <w:t>s</w:t>
      </w:r>
      <w:r w:rsidR="00F73EE2">
        <w:rPr>
          <w:rFonts w:ascii="Times New Roman" w:hAnsi="Times New Roman" w:cs="Times New Roman"/>
          <w:sz w:val="24"/>
        </w:rPr>
        <w:t>pring</w:t>
      </w:r>
      <w:proofErr w:type="gramEnd"/>
      <w:r w:rsidR="00F73EE2">
        <w:rPr>
          <w:rFonts w:ascii="Times New Roman" w:hAnsi="Times New Roman" w:cs="Times New Roman"/>
          <w:sz w:val="24"/>
        </w:rPr>
        <w:t xml:space="preserve"> call count survey.  </w:t>
      </w:r>
    </w:p>
    <w:tbl>
      <w:tblPr>
        <w:tblW w:w="11340" w:type="dxa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688"/>
        <w:gridCol w:w="662"/>
        <w:gridCol w:w="630"/>
        <w:gridCol w:w="630"/>
        <w:gridCol w:w="689"/>
        <w:gridCol w:w="661"/>
        <w:gridCol w:w="720"/>
        <w:gridCol w:w="689"/>
        <w:gridCol w:w="661"/>
        <w:gridCol w:w="720"/>
        <w:gridCol w:w="630"/>
        <w:gridCol w:w="720"/>
        <w:gridCol w:w="630"/>
        <w:gridCol w:w="630"/>
        <w:gridCol w:w="630"/>
      </w:tblGrid>
      <w:tr w:rsidR="00564D53" w:rsidRPr="000B2357" w14:paraId="5A50EAEB" w14:textId="6EB00D33" w:rsidTr="006C208A">
        <w:trPr>
          <w:trHeight w:val="248"/>
        </w:trPr>
        <w:tc>
          <w:tcPr>
            <w:tcW w:w="1350" w:type="dxa"/>
            <w:vMerge w:val="restart"/>
            <w:tcBorders>
              <w:left w:val="nil"/>
              <w:right w:val="nil"/>
            </w:tcBorders>
            <w:vAlign w:val="center"/>
          </w:tcPr>
          <w:p w14:paraId="0667A7CE" w14:textId="77777777" w:rsidR="00564D53" w:rsidRPr="00EE3FB4" w:rsidRDefault="00564D53" w:rsidP="00ED22F3">
            <w:pPr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</w:pPr>
          </w:p>
        </w:tc>
        <w:tc>
          <w:tcPr>
            <w:tcW w:w="3299" w:type="dxa"/>
            <w:gridSpan w:val="5"/>
            <w:tcBorders>
              <w:left w:val="nil"/>
              <w:right w:val="single" w:sz="4" w:space="0" w:color="auto"/>
            </w:tcBorders>
          </w:tcPr>
          <w:p w14:paraId="7FF2FA2C" w14:textId="11E30185" w:rsidR="00564D53" w:rsidRPr="002A0056" w:rsidRDefault="00564D53" w:rsidP="00ED22F3">
            <w:pPr>
              <w:jc w:val="center"/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</w:pPr>
            <w:r w:rsidRPr="002A0056"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  <w:t>Plains and great basin grasslands</w:t>
            </w:r>
          </w:p>
        </w:tc>
        <w:tc>
          <w:tcPr>
            <w:tcW w:w="34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C865B52" w14:textId="0F82ACF0" w:rsidR="00564D53" w:rsidRPr="002A0056" w:rsidRDefault="00564D53" w:rsidP="00ED22F3">
            <w:pPr>
              <w:jc w:val="center"/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</w:pPr>
            <w:r w:rsidRPr="002A0056"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  <w:t>Semi-desert grasslands</w:t>
            </w:r>
          </w:p>
        </w:tc>
        <w:tc>
          <w:tcPr>
            <w:tcW w:w="32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5B08" w14:textId="68F6DB4B" w:rsidR="00564D53" w:rsidRPr="002A0056" w:rsidRDefault="00564D53" w:rsidP="00ED22F3">
            <w:pPr>
              <w:jc w:val="center"/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</w:pPr>
            <w:r w:rsidRPr="002A0056"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  <w:t>Chihuahuan desert scrub</w:t>
            </w:r>
          </w:p>
        </w:tc>
      </w:tr>
      <w:tr w:rsidR="00564D53" w:rsidRPr="000B2357" w14:paraId="4C257EFB" w14:textId="166C2557" w:rsidTr="006C208A">
        <w:trPr>
          <w:trHeight w:val="248"/>
        </w:trPr>
        <w:tc>
          <w:tcPr>
            <w:tcW w:w="135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51171B" w14:textId="77777777" w:rsidR="00564D53" w:rsidRPr="00EE3FB4" w:rsidRDefault="00564D53" w:rsidP="00ED22F3">
            <w:pPr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</w:pP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nil"/>
            </w:tcBorders>
          </w:tcPr>
          <w:p w14:paraId="5AF04990" w14:textId="77777777" w:rsidR="00564D53" w:rsidRPr="002A0056" w:rsidRDefault="00564D53" w:rsidP="00ED22F3">
            <w:pPr>
              <w:jc w:val="center"/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</w:pPr>
            <w:r w:rsidRPr="002A0056"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  <w:t>2024</w:t>
            </w: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nil"/>
            </w:tcBorders>
          </w:tcPr>
          <w:p w14:paraId="4F4302BC" w14:textId="77777777" w:rsidR="00564D53" w:rsidRPr="002A0056" w:rsidRDefault="00564D53" w:rsidP="00ED22F3">
            <w:pPr>
              <w:jc w:val="center"/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</w:pPr>
            <w:r w:rsidRPr="002A0056"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  <w:t>2023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CCD5F0" w14:textId="73628DD5" w:rsidR="00564D53" w:rsidRPr="002A0056" w:rsidRDefault="00564D53" w:rsidP="00ED22F3">
            <w:pPr>
              <w:jc w:val="center"/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</w:pPr>
            <w:r w:rsidRPr="002A0056"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  <w:t>2022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384AC1" w14:textId="621D6D82" w:rsidR="00564D53" w:rsidRPr="002A0056" w:rsidRDefault="00564D53" w:rsidP="00ED22F3">
            <w:pPr>
              <w:jc w:val="center"/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</w:pPr>
            <w:r w:rsidRPr="002A0056"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  <w:t>2021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B377A" w14:textId="6AAF1D29" w:rsidR="00564D53" w:rsidRPr="002A0056" w:rsidRDefault="00564D53" w:rsidP="00ED22F3">
            <w:pPr>
              <w:ind w:left="60"/>
              <w:jc w:val="center"/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</w:pPr>
            <w:r w:rsidRPr="002A0056"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  <w:t>2020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989D8A" w14:textId="27747222" w:rsidR="00564D53" w:rsidRPr="002A0056" w:rsidRDefault="00564D53" w:rsidP="00ED22F3">
            <w:pPr>
              <w:ind w:left="60"/>
              <w:jc w:val="center"/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</w:pPr>
            <w:r w:rsidRPr="002A0056"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E07F4A" w14:textId="77777777" w:rsidR="00564D53" w:rsidRPr="002A0056" w:rsidRDefault="00564D53" w:rsidP="00ED22F3">
            <w:pPr>
              <w:jc w:val="center"/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</w:pPr>
            <w:r w:rsidRPr="002A0056"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  <w:t>2023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8010A6" w14:textId="77777777" w:rsidR="00564D53" w:rsidRPr="002A0056" w:rsidRDefault="00564D53" w:rsidP="00ED22F3">
            <w:pPr>
              <w:jc w:val="center"/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</w:pPr>
            <w:r w:rsidRPr="002A0056"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  <w:t>2022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0B972F" w14:textId="77777777" w:rsidR="00564D53" w:rsidRPr="002A0056" w:rsidRDefault="00564D53" w:rsidP="00ED22F3">
            <w:pPr>
              <w:jc w:val="center"/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</w:pPr>
            <w:r w:rsidRPr="002A0056"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  <w:t>2021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9B7A2" w14:textId="392C89C2" w:rsidR="00564D53" w:rsidRPr="002A0056" w:rsidRDefault="00564D53" w:rsidP="00ED22F3">
            <w:pPr>
              <w:jc w:val="center"/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</w:pPr>
            <w:r w:rsidRPr="002A0056"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  <w:t>2020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3A89C" w14:textId="296A3541" w:rsidR="00564D53" w:rsidRPr="002A0056" w:rsidRDefault="00564D53" w:rsidP="00ED22F3">
            <w:pPr>
              <w:jc w:val="center"/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</w:pPr>
            <w:r w:rsidRPr="002A0056"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84DE6" w14:textId="77777777" w:rsidR="00564D53" w:rsidRPr="002A0056" w:rsidRDefault="00564D53" w:rsidP="00ED22F3">
            <w:pPr>
              <w:jc w:val="center"/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</w:pPr>
            <w:r w:rsidRPr="002A0056"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  <w:t>2023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B1599B" w14:textId="77777777" w:rsidR="00564D53" w:rsidRPr="002A0056" w:rsidRDefault="00564D53" w:rsidP="00ED22F3">
            <w:pPr>
              <w:jc w:val="center"/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</w:pPr>
            <w:r w:rsidRPr="002A0056"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  <w:t>2022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C75C1D" w14:textId="77777777" w:rsidR="00564D53" w:rsidRPr="002A0056" w:rsidRDefault="00564D53" w:rsidP="00ED22F3">
            <w:pPr>
              <w:jc w:val="center"/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</w:pPr>
            <w:r w:rsidRPr="002A0056"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  <w:t>2021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E12F94" w14:textId="658663B5" w:rsidR="00564D53" w:rsidRPr="002A0056" w:rsidRDefault="00564D53" w:rsidP="00ED22F3">
            <w:pPr>
              <w:jc w:val="center"/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</w:pPr>
            <w:r w:rsidRPr="002A0056">
              <w:rPr>
                <w:rFonts w:ascii="Times New Roman" w:hAnsi="Times New Roman" w:cs="Times New Roman"/>
                <w:b/>
                <w:iCs/>
                <w:sz w:val="19"/>
                <w:szCs w:val="19"/>
              </w:rPr>
              <w:t>2020</w:t>
            </w:r>
          </w:p>
        </w:tc>
      </w:tr>
      <w:tr w:rsidR="00564D53" w:rsidRPr="000B2357" w14:paraId="67E9B3C7" w14:textId="52EB2AB7" w:rsidTr="006C208A">
        <w:trPr>
          <w:trHeight w:val="248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530BC" w14:textId="77777777" w:rsidR="00564D53" w:rsidRPr="00EE3FB4" w:rsidRDefault="00564D53" w:rsidP="003B4208">
            <w:pPr>
              <w:tabs>
                <w:tab w:val="left" w:pos="3690"/>
              </w:tabs>
              <w:spacing w:before="40" w:after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E3FB4">
              <w:rPr>
                <w:rFonts w:ascii="Times New Roman" w:hAnsi="Times New Roman" w:cs="Times New Roman"/>
                <w:bCs/>
                <w:sz w:val="19"/>
                <w:szCs w:val="19"/>
              </w:rPr>
              <w:t>Total Stops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AB760F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146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DD0E84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161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82BB8B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166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6171F5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128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FD86DED" w14:textId="6DFA7484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128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5D68CB" w14:textId="159C14D8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309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8A14B4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318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492FF4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340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C19981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320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EFF7D7" w14:textId="50165E5C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280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52AB8FC" w14:textId="4056A475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187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07948F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190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DAF2E9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186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A5C0FE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189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D2822D" w14:textId="072083BE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189</w:t>
            </w:r>
          </w:p>
        </w:tc>
      </w:tr>
      <w:tr w:rsidR="00564D53" w:rsidRPr="000B2357" w14:paraId="7D9E035D" w14:textId="00D8CE12" w:rsidTr="006C208A">
        <w:trPr>
          <w:trHeight w:val="24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BA2BB87" w14:textId="77777777" w:rsidR="00564D53" w:rsidRPr="00EE3FB4" w:rsidRDefault="00564D53" w:rsidP="003B4208">
            <w:pPr>
              <w:spacing w:before="40" w:after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E3FB4">
              <w:rPr>
                <w:rFonts w:ascii="Times New Roman" w:hAnsi="Times New Roman" w:cs="Times New Roman"/>
                <w:bCs/>
                <w:sz w:val="19"/>
                <w:szCs w:val="19"/>
              </w:rPr>
              <w:t>Stops with Birds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0E289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66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FA053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6620C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C54A8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B60EE5" w14:textId="2033F4DF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76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A872E5" w14:textId="4CFDCD33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C8812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190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CDBF3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97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EE912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139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4435C7" w14:textId="549CAB3E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159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2031AE" w14:textId="4F03DD0E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EA765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89698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63B4F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6343A" w14:textId="6DA9A259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86</w:t>
            </w:r>
          </w:p>
        </w:tc>
      </w:tr>
      <w:tr w:rsidR="00564D53" w:rsidRPr="000B2357" w14:paraId="3BA9A902" w14:textId="23EE4494" w:rsidTr="006C208A">
        <w:trPr>
          <w:trHeight w:val="24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1F3F36F" w14:textId="77777777" w:rsidR="00564D53" w:rsidRPr="00EE3FB4" w:rsidRDefault="00564D53" w:rsidP="003B4208">
            <w:pPr>
              <w:spacing w:before="40" w:after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E3FB4">
              <w:rPr>
                <w:rFonts w:ascii="Times New Roman" w:hAnsi="Times New Roman" w:cs="Times New Roman"/>
                <w:bCs/>
                <w:sz w:val="19"/>
                <w:szCs w:val="19"/>
              </w:rPr>
              <w:t>Total Calls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EAB7C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1,246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59CCB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1,481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D158E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787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09B29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139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D40D58" w14:textId="2994D5A2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909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ED6509" w14:textId="46663A36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1,619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9EEE7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3,504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EC539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1,301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0E31E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938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EAA7EB" w14:textId="4F4B1619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2,219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D5AD59" w14:textId="6DD00F5F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701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7F2B1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1,609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66C74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314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B9D98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233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9A6E4" w14:textId="5C539C59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925</w:t>
            </w:r>
          </w:p>
        </w:tc>
      </w:tr>
      <w:tr w:rsidR="00564D53" w:rsidRPr="000B2357" w14:paraId="46FB3674" w14:textId="77777777" w:rsidTr="006C208A">
        <w:trPr>
          <w:trHeight w:val="24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E78F977" w14:textId="26093898" w:rsidR="00564D53" w:rsidRPr="00EE3FB4" w:rsidRDefault="00564D53" w:rsidP="003B4208">
            <w:pPr>
              <w:spacing w:before="40" w:after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E3FB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Avg </w:t>
            </w:r>
            <w:proofErr w:type="gramStart"/>
            <w:r w:rsidRPr="00EE3FB4">
              <w:rPr>
                <w:rFonts w:ascii="Times New Roman" w:hAnsi="Times New Roman" w:cs="Times New Roman"/>
                <w:bCs/>
                <w:sz w:val="19"/>
                <w:szCs w:val="19"/>
              </w:rPr>
              <w:t>Calls @</w:t>
            </w:r>
            <w:proofErr w:type="gramEnd"/>
            <w:r w:rsidRPr="00EE3FB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stops w/Birds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756F3" w14:textId="61834A8F" w:rsidR="00564D53" w:rsidRPr="000B2357" w:rsidRDefault="00506185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18.9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F608C" w14:textId="1ABC82CA" w:rsidR="00564D53" w:rsidRPr="000B2357" w:rsidRDefault="00506185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19.2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7C482" w14:textId="21A2A1A5" w:rsidR="00564D53" w:rsidRPr="000B2357" w:rsidRDefault="00506185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14.8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AA47E" w14:textId="1928BB4D" w:rsidR="00564D53" w:rsidRPr="000B2357" w:rsidRDefault="00506185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3.5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953398" w14:textId="184CE521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12.0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E8FC13" w14:textId="10B90119" w:rsidR="00564D53" w:rsidRPr="000B2357" w:rsidRDefault="00506185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12.8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B450A" w14:textId="01876911" w:rsidR="00564D53" w:rsidRPr="000B2357" w:rsidRDefault="00506185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18.4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4514C" w14:textId="41D035E1" w:rsidR="00564D53" w:rsidRPr="000B2357" w:rsidRDefault="00506185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13.4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FA115" w14:textId="11D08E2E" w:rsidR="00564D53" w:rsidRPr="000B2357" w:rsidRDefault="00506185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737F9E" w14:textId="5D76311A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14.0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F393D5" w14:textId="446CB066" w:rsidR="00564D53" w:rsidRPr="000B2357" w:rsidRDefault="00506185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10.6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B3E80" w14:textId="6883A914" w:rsidR="00564D53" w:rsidRPr="000B2357" w:rsidRDefault="00506185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16.4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99276" w14:textId="3342C85C" w:rsidR="00564D53" w:rsidRPr="000B2357" w:rsidRDefault="00506185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7.9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48A2A" w14:textId="2C22E4D5" w:rsidR="00564D53" w:rsidRPr="000B2357" w:rsidRDefault="00506185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54A2B" w14:textId="45DCC343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10.8</w:t>
            </w:r>
          </w:p>
        </w:tc>
      </w:tr>
      <w:tr w:rsidR="00564D53" w:rsidRPr="000B2357" w14:paraId="7C7FAB2C" w14:textId="01142EBE" w:rsidTr="006C208A">
        <w:trPr>
          <w:trHeight w:val="24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6C594EE" w14:textId="77777777" w:rsidR="00564D53" w:rsidRPr="00EE3FB4" w:rsidRDefault="00564D53" w:rsidP="003B4208">
            <w:pPr>
              <w:spacing w:before="40" w:after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E3FB4">
              <w:rPr>
                <w:rFonts w:ascii="Times New Roman" w:hAnsi="Times New Roman" w:cs="Times New Roman"/>
                <w:bCs/>
                <w:sz w:val="19"/>
                <w:szCs w:val="19"/>
              </w:rPr>
              <w:t>Total Birds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F5B2F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211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9E321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B46A5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188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22A18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61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723E4D" w14:textId="0C5864E1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196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85A1D3" w14:textId="1410E01C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E03F3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493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A7B7C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247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027C7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238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C379CC" w14:textId="2B50B84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410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72CE24" w14:textId="0238DEAE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B148C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236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FEDB1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E66EF" w14:textId="77777777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1E9CD" w14:textId="129214BB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211</w:t>
            </w:r>
          </w:p>
        </w:tc>
      </w:tr>
      <w:tr w:rsidR="00564D53" w:rsidRPr="000B2357" w14:paraId="7C6E988A" w14:textId="77777777" w:rsidTr="006C208A">
        <w:trPr>
          <w:trHeight w:val="248"/>
        </w:trPr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92EFE12" w14:textId="1C230B32" w:rsidR="00564D53" w:rsidRPr="00EE3FB4" w:rsidRDefault="00564D53" w:rsidP="003B4208">
            <w:pPr>
              <w:spacing w:before="40" w:after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E3FB4">
              <w:rPr>
                <w:rFonts w:ascii="Times New Roman" w:hAnsi="Times New Roman" w:cs="Times New Roman"/>
                <w:bCs/>
                <w:sz w:val="19"/>
                <w:szCs w:val="19"/>
              </w:rPr>
              <w:t>Avg. Calls/bird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AD5D1B3" w14:textId="68880623" w:rsidR="00564D53" w:rsidRPr="000B2357" w:rsidRDefault="00506185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5.9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7DAC612" w14:textId="7D177C45" w:rsidR="00564D53" w:rsidRPr="000B2357" w:rsidRDefault="00506185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6.8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EED9F18" w14:textId="188CE4CD" w:rsidR="00564D53" w:rsidRPr="000B2357" w:rsidRDefault="00506185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4.2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CFD2D9E" w14:textId="089164AD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2.3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7CBCE55" w14:textId="376464D3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4.6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20B754BE" w14:textId="40EC478B" w:rsidR="00564D53" w:rsidRPr="000B2357" w:rsidRDefault="00506185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5.4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43AC9E7" w14:textId="5A126083" w:rsidR="00564D53" w:rsidRPr="000B2357" w:rsidRDefault="00506185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7.1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E606454" w14:textId="003CDB40" w:rsidR="00564D53" w:rsidRPr="000B2357" w:rsidRDefault="00506185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5.3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2F5DA4F" w14:textId="4979EC50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3.9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CC4E2D7" w14:textId="097958B3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5.4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783F1949" w14:textId="3E7A9D6A" w:rsidR="00564D53" w:rsidRPr="000B2357" w:rsidRDefault="00506185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5.6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7B9F4CA" w14:textId="7B747C3D" w:rsidR="00564D53" w:rsidRPr="000B2357" w:rsidRDefault="00506185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16.4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3F0B92F" w14:textId="1CC59398" w:rsidR="00564D53" w:rsidRPr="000B2357" w:rsidRDefault="00506185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7.9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4FD04B5" w14:textId="2B5D270E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4.0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9AA7C47" w14:textId="2786F1F5" w:rsidR="00564D53" w:rsidRPr="000B2357" w:rsidRDefault="00564D53" w:rsidP="00564D53">
            <w:pPr>
              <w:spacing w:before="40" w:after="4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2357">
              <w:rPr>
                <w:rFonts w:ascii="Times New Roman" w:hAnsi="Times New Roman" w:cs="Times New Roman"/>
                <w:sz w:val="19"/>
                <w:szCs w:val="19"/>
              </w:rPr>
              <w:t>4.4</w:t>
            </w:r>
          </w:p>
        </w:tc>
      </w:tr>
    </w:tbl>
    <w:p w14:paraId="2F27013F" w14:textId="77777777" w:rsidR="00D53AE2" w:rsidRDefault="00D53AE2" w:rsidP="008D32E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682225E" w14:textId="6FAD7141" w:rsidR="002A0056" w:rsidRDefault="00B5537E" w:rsidP="008D32E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Table </w:t>
      </w:r>
      <w:r w:rsidR="00635156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 </w:t>
      </w:r>
      <w:r w:rsidR="00F73EE2">
        <w:rPr>
          <w:rFonts w:ascii="Times New Roman" w:hAnsi="Times New Roman" w:cs="Times New Roman"/>
          <w:sz w:val="24"/>
        </w:rPr>
        <w:t xml:space="preserve">Data from the Department’s fall </w:t>
      </w:r>
      <w:r w:rsidR="00564D53">
        <w:rPr>
          <w:rFonts w:ascii="Times New Roman" w:hAnsi="Times New Roman" w:cs="Times New Roman"/>
          <w:sz w:val="24"/>
        </w:rPr>
        <w:t>roadside</w:t>
      </w:r>
      <w:r w:rsidR="00F73EE2">
        <w:rPr>
          <w:rFonts w:ascii="Times New Roman" w:hAnsi="Times New Roman" w:cs="Times New Roman"/>
          <w:sz w:val="24"/>
        </w:rPr>
        <w:t xml:space="preserve"> </w:t>
      </w:r>
      <w:r w:rsidR="00A54705">
        <w:rPr>
          <w:rFonts w:ascii="Times New Roman" w:hAnsi="Times New Roman" w:cs="Times New Roman"/>
          <w:sz w:val="24"/>
        </w:rPr>
        <w:t xml:space="preserve">quail </w:t>
      </w:r>
      <w:r w:rsidR="00F73EE2">
        <w:rPr>
          <w:rFonts w:ascii="Times New Roman" w:hAnsi="Times New Roman" w:cs="Times New Roman"/>
          <w:sz w:val="24"/>
        </w:rPr>
        <w:t>brood survey.</w:t>
      </w:r>
      <w:r w:rsidR="00072D52">
        <w:rPr>
          <w:rFonts w:ascii="Times New Roman" w:hAnsi="Times New Roman" w:cs="Times New Roman"/>
          <w:sz w:val="24"/>
        </w:rPr>
        <w:t xml:space="preserve"> </w:t>
      </w:r>
    </w:p>
    <w:tbl>
      <w:tblPr>
        <w:tblW w:w="10350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9B27CC" w:rsidRPr="00130D72" w14:paraId="743D5BB8" w14:textId="77777777" w:rsidTr="009B27CC">
        <w:trPr>
          <w:trHeight w:val="291"/>
        </w:trPr>
        <w:tc>
          <w:tcPr>
            <w:tcW w:w="1530" w:type="dxa"/>
            <w:tcBorders>
              <w:left w:val="nil"/>
              <w:bottom w:val="nil"/>
              <w:right w:val="nil"/>
            </w:tcBorders>
            <w:vAlign w:val="center"/>
          </w:tcPr>
          <w:p w14:paraId="47E2592E" w14:textId="77777777" w:rsidR="009B27CC" w:rsidRPr="00130D72" w:rsidRDefault="009B27CC" w:rsidP="00A54705">
            <w:pPr>
              <w:spacing w:after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4410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BDE1A8E" w14:textId="63383300" w:rsidR="009B27CC" w:rsidRDefault="009B27CC" w:rsidP="00A54705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Quail Detections</w:t>
            </w:r>
          </w:p>
        </w:tc>
        <w:tc>
          <w:tcPr>
            <w:tcW w:w="4410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3786DB" w14:textId="467E41AD" w:rsidR="009B27CC" w:rsidRDefault="009B27CC" w:rsidP="00A54705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Quail Per Mile</w:t>
            </w:r>
          </w:p>
        </w:tc>
      </w:tr>
      <w:tr w:rsidR="009B27CC" w:rsidRPr="00130D72" w14:paraId="77B14AD1" w14:textId="77777777" w:rsidTr="009B27CC">
        <w:trPr>
          <w:trHeight w:val="291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5B6CA8" w14:textId="77777777" w:rsidR="009B27CC" w:rsidRPr="00130D72" w:rsidRDefault="009B27CC" w:rsidP="009B27CC">
            <w:pPr>
              <w:spacing w:after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Habitat Type 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36B9F" w14:textId="77777777" w:rsidR="009B27CC" w:rsidRPr="00130D72" w:rsidRDefault="009B27CC" w:rsidP="009B27C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A0E776" w14:textId="2BAF4BD3" w:rsidR="009B27CC" w:rsidRDefault="009B27CC" w:rsidP="009B27C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2023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434EED" w14:textId="532D7389" w:rsidR="009B27CC" w:rsidRDefault="009B27CC" w:rsidP="009B27C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6560C7" w14:textId="601DE225" w:rsidR="009B27CC" w:rsidRDefault="009B27CC" w:rsidP="009B27C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CC5A24" w14:textId="5698ABBC" w:rsidR="009B27CC" w:rsidRPr="009B27CC" w:rsidRDefault="009B27CC" w:rsidP="009B27C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7D64CC" w14:textId="48B26B54" w:rsidR="009B27CC" w:rsidRDefault="009B27CC" w:rsidP="009B27C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2019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FDFAA" w14:textId="5447883B" w:rsidR="009B27CC" w:rsidRDefault="009B27CC" w:rsidP="009B27C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2018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E46E8D" w14:textId="59B29648" w:rsidR="009B27CC" w:rsidRPr="00130D72" w:rsidRDefault="009B27CC" w:rsidP="009B27C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2024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089077" w14:textId="652F6095" w:rsidR="009B27CC" w:rsidRPr="00130D72" w:rsidRDefault="009B27CC" w:rsidP="009B27C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2023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846C32" w14:textId="24943221" w:rsidR="009B27CC" w:rsidRPr="00130D72" w:rsidRDefault="009B27CC" w:rsidP="009B27C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2022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C6D277" w14:textId="27565539" w:rsidR="009B27CC" w:rsidRPr="00130D72" w:rsidRDefault="009B27CC" w:rsidP="009B27C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2021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0A7C09" w14:textId="77571B4A" w:rsidR="009B27CC" w:rsidRPr="00130D72" w:rsidRDefault="009B27CC" w:rsidP="009B27C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2020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07BEE4" w14:textId="1B020315" w:rsidR="009B27CC" w:rsidRPr="00130D72" w:rsidRDefault="009B27CC" w:rsidP="009B27C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2019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77EC4E" w14:textId="1F2B9C6C" w:rsidR="009B27CC" w:rsidRPr="00130D72" w:rsidRDefault="009B27CC" w:rsidP="009B27C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2018</w:t>
            </w:r>
          </w:p>
        </w:tc>
      </w:tr>
      <w:tr w:rsidR="009B27CC" w:rsidRPr="00130D72" w14:paraId="0F86E9F2" w14:textId="77777777" w:rsidTr="009B27CC">
        <w:trPr>
          <w:trHeight w:val="291"/>
        </w:trPr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903600" w14:textId="77777777" w:rsidR="009B27CC" w:rsidRPr="00130D72" w:rsidRDefault="009B27CC" w:rsidP="009B27CC">
            <w:pPr>
              <w:tabs>
                <w:tab w:val="left" w:pos="3690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 xml:space="preserve">Plains and great basin grasslands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74846E" w14:textId="625DBD0B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803F35" w14:textId="7EFCA308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BCDE59" w14:textId="11B63E1E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DACE4D" w14:textId="757984DB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559ABB" w14:textId="3A013792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377268" w14:textId="5DAB151B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B4DE346" w14:textId="57422D94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B092F0C" w14:textId="180F1FEF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5D2CF1" w14:textId="77777777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B51D38" w14:textId="77777777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E3AD7E" w14:textId="6C52202A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F470AF" w14:textId="77777777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F9ED86" w14:textId="77777777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2C24A7" w14:textId="6FF7648D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</w:tr>
      <w:tr w:rsidR="009B27CC" w:rsidRPr="00130D72" w14:paraId="1EABE4A6" w14:textId="77777777" w:rsidTr="009B27CC">
        <w:trPr>
          <w:trHeight w:val="291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5C9A322" w14:textId="77777777" w:rsidR="009B27CC" w:rsidRPr="00130D72" w:rsidRDefault="009B27CC" w:rsidP="009B27C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Semi-desert grasslands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42E5C" w14:textId="0A0E642D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0FDAE" w14:textId="3D0771C0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42893" w14:textId="1779B53B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286BF" w14:textId="51EACE3A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4ADE8" w14:textId="5BBDA192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A3704" w14:textId="7A1DBD50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8158F9" w14:textId="20DB610E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F3658C" w14:textId="5F8B35B4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4EF8D" w14:textId="77777777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6FBCA" w14:textId="77777777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39952" w14:textId="5B63CACA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2B5AD" w14:textId="77777777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2F50D" w14:textId="77777777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A2BB7" w14:textId="45EC36FF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9B27CC" w:rsidRPr="00130D72" w14:paraId="292F0EE7" w14:textId="77777777" w:rsidTr="009B27CC">
        <w:trPr>
          <w:trHeight w:val="291"/>
        </w:trPr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36F6DA0" w14:textId="77777777" w:rsidR="009B27CC" w:rsidRPr="00130D72" w:rsidRDefault="009B27CC" w:rsidP="009B27C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Chihuahuan desert scrub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4CD6B3E" w14:textId="74FAC322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556F654" w14:textId="61A3B8BA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57484BE" w14:textId="332A51FB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2CD37BE" w14:textId="37F66CE6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E785CFC" w14:textId="14EC4D76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23D76E4" w14:textId="02C08343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7A5A63B" w14:textId="1B272B35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7797F460" w14:textId="36D152AB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30B1FEA" w14:textId="77777777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DCE0A9A" w14:textId="77777777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CC65C1F" w14:textId="05C0C345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4F90CC0" w14:textId="77777777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F095B21" w14:textId="77777777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B02E59A" w14:textId="47897C54" w:rsidR="009B27CC" w:rsidRPr="00130D72" w:rsidRDefault="009B27CC" w:rsidP="009B27C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72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</w:tr>
    </w:tbl>
    <w:p w14:paraId="08FA8EE1" w14:textId="77777777" w:rsidR="00950AE9" w:rsidRDefault="00950AE9" w:rsidP="008B706E">
      <w:pPr>
        <w:spacing w:line="240" w:lineRule="auto"/>
        <w:rPr>
          <w:rFonts w:ascii="Times New Roman" w:hAnsi="Times New Roman" w:cs="Times New Roman"/>
          <w:sz w:val="24"/>
        </w:rPr>
      </w:pPr>
    </w:p>
    <w:p w14:paraId="1A3C7709" w14:textId="60DFE900" w:rsidR="00DC3AFD" w:rsidRDefault="00E86549" w:rsidP="008B706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</w:t>
      </w:r>
      <w:r w:rsidR="008F1B44">
        <w:rPr>
          <w:rFonts w:ascii="Times New Roman" w:hAnsi="Times New Roman" w:cs="Times New Roman"/>
          <w:sz w:val="24"/>
        </w:rPr>
        <w:t xml:space="preserve">he </w:t>
      </w:r>
      <w:r w:rsidR="00DC3AFD">
        <w:rPr>
          <w:rFonts w:ascii="Times New Roman" w:hAnsi="Times New Roman" w:cs="Times New Roman"/>
          <w:sz w:val="24"/>
        </w:rPr>
        <w:t>Breeding Bird Surve</w:t>
      </w:r>
      <w:r w:rsidR="008F1B44">
        <w:rPr>
          <w:rFonts w:ascii="Times New Roman" w:hAnsi="Times New Roman" w:cs="Times New Roman"/>
          <w:sz w:val="24"/>
        </w:rPr>
        <w:t>y (BBS)</w:t>
      </w:r>
      <w:r>
        <w:rPr>
          <w:rFonts w:ascii="Times New Roman" w:hAnsi="Times New Roman" w:cs="Times New Roman"/>
          <w:sz w:val="24"/>
        </w:rPr>
        <w:t xml:space="preserve"> can be used to </w:t>
      </w:r>
      <w:r w:rsidR="00CC71E4">
        <w:rPr>
          <w:rFonts w:ascii="Times New Roman" w:hAnsi="Times New Roman" w:cs="Times New Roman"/>
          <w:sz w:val="24"/>
        </w:rPr>
        <w:t xml:space="preserve">understand </w:t>
      </w:r>
      <w:r w:rsidR="00834AD6">
        <w:rPr>
          <w:rFonts w:ascii="Times New Roman" w:hAnsi="Times New Roman" w:cs="Times New Roman"/>
          <w:sz w:val="24"/>
        </w:rPr>
        <w:t>statewide</w:t>
      </w:r>
      <w:r w:rsidR="00CC71E4">
        <w:rPr>
          <w:rFonts w:ascii="Times New Roman" w:hAnsi="Times New Roman" w:cs="Times New Roman"/>
          <w:sz w:val="24"/>
        </w:rPr>
        <w:t xml:space="preserve"> changes in</w:t>
      </w:r>
      <w:r>
        <w:rPr>
          <w:rFonts w:ascii="Times New Roman" w:hAnsi="Times New Roman" w:cs="Times New Roman"/>
          <w:sz w:val="24"/>
        </w:rPr>
        <w:t xml:space="preserve"> bird population</w:t>
      </w:r>
      <w:r w:rsidR="00CC71E4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and distribution. The BBS is an annual survey, </w:t>
      </w:r>
      <w:r w:rsidR="008F1B44">
        <w:rPr>
          <w:rFonts w:ascii="Times New Roman" w:hAnsi="Times New Roman" w:cs="Times New Roman"/>
          <w:sz w:val="24"/>
        </w:rPr>
        <w:t>where surveyors collect bird observation data along established roadside routes</w:t>
      </w:r>
      <w:r w:rsidR="00696512">
        <w:rPr>
          <w:rFonts w:ascii="Times New Roman" w:hAnsi="Times New Roman" w:cs="Times New Roman"/>
          <w:sz w:val="24"/>
        </w:rPr>
        <w:t xml:space="preserve"> during </w:t>
      </w:r>
      <w:r w:rsidR="00834AD6">
        <w:rPr>
          <w:rFonts w:ascii="Times New Roman" w:hAnsi="Times New Roman" w:cs="Times New Roman"/>
          <w:sz w:val="24"/>
        </w:rPr>
        <w:t>June</w:t>
      </w:r>
      <w:r w:rsidR="00A61707">
        <w:rPr>
          <w:rFonts w:ascii="Times New Roman" w:hAnsi="Times New Roman" w:cs="Times New Roman"/>
          <w:sz w:val="24"/>
        </w:rPr>
        <w:t xml:space="preserve"> when birds are vocal</w:t>
      </w:r>
      <w:r w:rsidR="009878CD">
        <w:rPr>
          <w:rFonts w:ascii="Times New Roman" w:hAnsi="Times New Roman" w:cs="Times New Roman"/>
          <w:sz w:val="24"/>
        </w:rPr>
        <w:t>izing</w:t>
      </w:r>
      <w:r w:rsidR="00834AD6">
        <w:rPr>
          <w:rFonts w:ascii="Times New Roman" w:hAnsi="Times New Roman" w:cs="Times New Roman"/>
          <w:sz w:val="24"/>
        </w:rPr>
        <w:t xml:space="preserve"> breeding calls</w:t>
      </w:r>
      <w:r w:rsidR="008F1B44">
        <w:rPr>
          <w:rFonts w:ascii="Times New Roman" w:hAnsi="Times New Roman" w:cs="Times New Roman"/>
          <w:sz w:val="24"/>
        </w:rPr>
        <w:t xml:space="preserve"> (Sauer et al. 2013).</w:t>
      </w:r>
      <w:r w:rsidR="00696512">
        <w:rPr>
          <w:rFonts w:ascii="Times New Roman" w:hAnsi="Times New Roman" w:cs="Times New Roman"/>
          <w:sz w:val="24"/>
        </w:rPr>
        <w:t xml:space="preserve"> </w:t>
      </w:r>
      <w:r w:rsidR="00A61707">
        <w:rPr>
          <w:rFonts w:ascii="Times New Roman" w:hAnsi="Times New Roman" w:cs="Times New Roman"/>
          <w:sz w:val="24"/>
        </w:rPr>
        <w:t>BBS data can be used to summarize population change and relative species abundance (Sauer et al. 2013). BBS population trends for northern bobwhite, scaled</w:t>
      </w:r>
      <w:r w:rsidR="00CC71E4">
        <w:rPr>
          <w:rFonts w:ascii="Times New Roman" w:hAnsi="Times New Roman" w:cs="Times New Roman"/>
          <w:sz w:val="24"/>
        </w:rPr>
        <w:t xml:space="preserve"> quail, and</w:t>
      </w:r>
      <w:r w:rsidR="00A61707">
        <w:rPr>
          <w:rFonts w:ascii="Times New Roman" w:hAnsi="Times New Roman" w:cs="Times New Roman"/>
          <w:sz w:val="24"/>
        </w:rPr>
        <w:t xml:space="preserve"> Gambel’s quail in New Mexico can be found in Figure 1</w:t>
      </w:r>
      <w:r w:rsidR="00637D90">
        <w:rPr>
          <w:rFonts w:ascii="Times New Roman" w:hAnsi="Times New Roman" w:cs="Times New Roman"/>
          <w:sz w:val="24"/>
        </w:rPr>
        <w:t>.</w:t>
      </w:r>
      <w:r w:rsidR="00A61707">
        <w:rPr>
          <w:rFonts w:ascii="Times New Roman" w:hAnsi="Times New Roman" w:cs="Times New Roman"/>
          <w:sz w:val="24"/>
        </w:rPr>
        <w:t xml:space="preserve"> Because </w:t>
      </w:r>
      <w:r w:rsidR="007745DE">
        <w:rPr>
          <w:rFonts w:ascii="Times New Roman" w:hAnsi="Times New Roman" w:cs="Times New Roman"/>
          <w:sz w:val="24"/>
        </w:rPr>
        <w:t xml:space="preserve">routes are lacking in Montezuma quail and dusky grouse </w:t>
      </w:r>
      <w:r w:rsidR="00637D90">
        <w:rPr>
          <w:rFonts w:ascii="Times New Roman" w:hAnsi="Times New Roman" w:cs="Times New Roman"/>
          <w:sz w:val="24"/>
        </w:rPr>
        <w:t>range</w:t>
      </w:r>
      <w:r w:rsidR="007745DE">
        <w:rPr>
          <w:rFonts w:ascii="Times New Roman" w:hAnsi="Times New Roman" w:cs="Times New Roman"/>
          <w:sz w:val="24"/>
        </w:rPr>
        <w:t xml:space="preserve">, these species populations trends </w:t>
      </w:r>
      <w:r w:rsidR="009878CD">
        <w:rPr>
          <w:rFonts w:ascii="Times New Roman" w:hAnsi="Times New Roman" w:cs="Times New Roman"/>
          <w:sz w:val="24"/>
        </w:rPr>
        <w:t>cannot</w:t>
      </w:r>
      <w:r w:rsidR="007745DE">
        <w:rPr>
          <w:rFonts w:ascii="Times New Roman" w:hAnsi="Times New Roman" w:cs="Times New Roman"/>
          <w:sz w:val="24"/>
        </w:rPr>
        <w:t xml:space="preserve"> be modeled with BBS data. </w:t>
      </w:r>
    </w:p>
    <w:p w14:paraId="1CAF48A6" w14:textId="7CC5471D" w:rsidR="00B65E61" w:rsidRDefault="0035381C" w:rsidP="005E0FA3">
      <w:pPr>
        <w:spacing w:line="240" w:lineRule="auto"/>
        <w:rPr>
          <w:rFonts w:ascii="Times New Roman" w:hAnsi="Times New Roman" w:cs="Times New Roman"/>
          <w:sz w:val="24"/>
        </w:rPr>
      </w:pPr>
      <w:r w:rsidRPr="0035381C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09151DF" wp14:editId="16E4A8C9">
            <wp:extent cx="5912154" cy="3111660"/>
            <wp:effectExtent l="0" t="0" r="0" b="0"/>
            <wp:docPr id="1612281744" name="Picture 1" descr="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281744" name="Picture 1" descr="Char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2154" cy="311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2BA83" w14:textId="77777777" w:rsidR="007745DE" w:rsidRDefault="007745DE" w:rsidP="005E0FA3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Figure 1.  BBS trend data for northern bobwhite, scaled quail, and Gambel’s quail in New Mexico.</w:t>
      </w:r>
    </w:p>
    <w:p w14:paraId="3139DB87" w14:textId="0C733D5C" w:rsidR="007745DE" w:rsidRDefault="007745DE" w:rsidP="008B706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There is not a similar monitoring program for </w:t>
      </w:r>
      <w:r w:rsidR="003B4208">
        <w:rPr>
          <w:rFonts w:ascii="Times New Roman" w:hAnsi="Times New Roman" w:cs="Times New Roman"/>
          <w:sz w:val="24"/>
        </w:rPr>
        <w:t xml:space="preserve">tree </w:t>
      </w:r>
      <w:r>
        <w:rPr>
          <w:rFonts w:ascii="Times New Roman" w:hAnsi="Times New Roman" w:cs="Times New Roman"/>
          <w:sz w:val="24"/>
        </w:rPr>
        <w:t>s</w:t>
      </w:r>
      <w:r w:rsidR="003B4208">
        <w:rPr>
          <w:rFonts w:ascii="Times New Roman" w:hAnsi="Times New Roman" w:cs="Times New Roman"/>
          <w:sz w:val="24"/>
        </w:rPr>
        <w:t>quirrels</w:t>
      </w:r>
      <w:r>
        <w:rPr>
          <w:rFonts w:ascii="Times New Roman" w:hAnsi="Times New Roman" w:cs="Times New Roman"/>
          <w:sz w:val="24"/>
        </w:rPr>
        <w:t xml:space="preserve">. In New Mexico, </w:t>
      </w:r>
      <w:r w:rsidR="003B4208">
        <w:rPr>
          <w:rFonts w:ascii="Times New Roman" w:hAnsi="Times New Roman" w:cs="Times New Roman"/>
          <w:sz w:val="24"/>
        </w:rPr>
        <w:t>tree squirrel</w:t>
      </w:r>
      <w:r>
        <w:rPr>
          <w:rFonts w:ascii="Times New Roman" w:hAnsi="Times New Roman" w:cs="Times New Roman"/>
          <w:sz w:val="24"/>
        </w:rPr>
        <w:t xml:space="preserve"> monitoring centers on harvest </w:t>
      </w:r>
      <w:r w:rsidR="00A21088">
        <w:rPr>
          <w:rFonts w:ascii="Times New Roman" w:hAnsi="Times New Roman" w:cs="Times New Roman"/>
          <w:sz w:val="24"/>
        </w:rPr>
        <w:t>monitoring</w:t>
      </w:r>
      <w:r>
        <w:rPr>
          <w:rFonts w:ascii="Times New Roman" w:hAnsi="Times New Roman" w:cs="Times New Roman"/>
          <w:sz w:val="24"/>
        </w:rPr>
        <w:t xml:space="preserve"> and </w:t>
      </w:r>
      <w:r w:rsidR="00A21088">
        <w:rPr>
          <w:rFonts w:ascii="Times New Roman" w:hAnsi="Times New Roman" w:cs="Times New Roman"/>
          <w:sz w:val="24"/>
        </w:rPr>
        <w:t>field reports from hunters, citizens, and Department personnel.</w:t>
      </w:r>
    </w:p>
    <w:p w14:paraId="33E55A27" w14:textId="77777777" w:rsidR="000B2357" w:rsidRDefault="000B2357" w:rsidP="008B706E">
      <w:pPr>
        <w:spacing w:line="240" w:lineRule="auto"/>
        <w:rPr>
          <w:rFonts w:ascii="Times New Roman" w:hAnsi="Times New Roman" w:cs="Times New Roman"/>
          <w:sz w:val="24"/>
        </w:rPr>
      </w:pPr>
    </w:p>
    <w:p w14:paraId="13A79CC4" w14:textId="77777777" w:rsidR="007745DE" w:rsidRPr="007745DE" w:rsidRDefault="007745DE" w:rsidP="005E0FA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745DE">
        <w:rPr>
          <w:rFonts w:ascii="Times New Roman" w:hAnsi="Times New Roman" w:cs="Times New Roman"/>
          <w:b/>
          <w:sz w:val="24"/>
        </w:rPr>
        <w:t>Harvest monitoring</w:t>
      </w:r>
    </w:p>
    <w:p w14:paraId="4BEEC7B5" w14:textId="71CA1EBF" w:rsidR="007009D5" w:rsidRDefault="007745DE" w:rsidP="008B7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Upland game harvest management focuses on harvest limits that provide sufficient opportunity while leaving ample individuals on the landscape for the following breeding season</w:t>
      </w:r>
      <w:r w:rsidR="0013197A">
        <w:rPr>
          <w:rFonts w:ascii="Times New Roman" w:hAnsi="Times New Roman" w:cs="Times New Roman"/>
          <w:sz w:val="24"/>
        </w:rPr>
        <w:t xml:space="preserve"> (Peterson 2001)</w:t>
      </w:r>
      <w:r>
        <w:rPr>
          <w:rFonts w:ascii="Times New Roman" w:hAnsi="Times New Roman" w:cs="Times New Roman"/>
          <w:sz w:val="24"/>
        </w:rPr>
        <w:t xml:space="preserve">. </w:t>
      </w:r>
      <w:r w:rsidR="005A28B5">
        <w:rPr>
          <w:rFonts w:ascii="Times New Roman" w:hAnsi="Times New Roman" w:cs="Times New Roman"/>
          <w:sz w:val="24"/>
        </w:rPr>
        <w:t>P</w:t>
      </w:r>
      <w:r w:rsidR="00151CE5">
        <w:rPr>
          <w:rFonts w:ascii="Times New Roman" w:hAnsi="Times New Roman" w:cs="Times New Roman"/>
          <w:sz w:val="24"/>
        </w:rPr>
        <w:t>revious r</w:t>
      </w:r>
      <w:r w:rsidR="00B94FD9">
        <w:rPr>
          <w:rFonts w:ascii="Times New Roman" w:hAnsi="Times New Roman" w:cs="Times New Roman"/>
          <w:sz w:val="24"/>
        </w:rPr>
        <w:t xml:space="preserve">esearch </w:t>
      </w:r>
      <w:r w:rsidR="00151CE5">
        <w:rPr>
          <w:rFonts w:ascii="Times New Roman" w:hAnsi="Times New Roman" w:cs="Times New Roman"/>
          <w:sz w:val="24"/>
        </w:rPr>
        <w:t xml:space="preserve">on small </w:t>
      </w:r>
      <w:proofErr w:type="gramStart"/>
      <w:r w:rsidR="00151CE5">
        <w:rPr>
          <w:rFonts w:ascii="Times New Roman" w:hAnsi="Times New Roman" w:cs="Times New Roman"/>
          <w:sz w:val="24"/>
        </w:rPr>
        <w:t>game</w:t>
      </w:r>
      <w:proofErr w:type="gramEnd"/>
      <w:r w:rsidR="009878CD">
        <w:rPr>
          <w:rFonts w:ascii="Times New Roman" w:hAnsi="Times New Roman" w:cs="Times New Roman"/>
          <w:sz w:val="24"/>
        </w:rPr>
        <w:t xml:space="preserve"> </w:t>
      </w:r>
      <w:r w:rsidR="00B94FD9">
        <w:rPr>
          <w:rFonts w:ascii="Times New Roman" w:hAnsi="Times New Roman" w:cs="Times New Roman"/>
          <w:sz w:val="24"/>
        </w:rPr>
        <w:t>suggest</w:t>
      </w:r>
      <w:r w:rsidR="00061222">
        <w:rPr>
          <w:rFonts w:ascii="Times New Roman" w:hAnsi="Times New Roman" w:cs="Times New Roman"/>
          <w:sz w:val="24"/>
        </w:rPr>
        <w:t>ed</w:t>
      </w:r>
      <w:r w:rsidR="00314F43">
        <w:rPr>
          <w:rFonts w:ascii="Times New Roman" w:hAnsi="Times New Roman" w:cs="Times New Roman"/>
          <w:sz w:val="24"/>
        </w:rPr>
        <w:t xml:space="preserve"> harvest </w:t>
      </w:r>
      <w:r w:rsidR="00061222">
        <w:rPr>
          <w:rFonts w:ascii="Times New Roman" w:hAnsi="Times New Roman" w:cs="Times New Roman"/>
          <w:sz w:val="24"/>
        </w:rPr>
        <w:t>h</w:t>
      </w:r>
      <w:r w:rsidR="00314F43">
        <w:rPr>
          <w:rFonts w:ascii="Times New Roman" w:hAnsi="Times New Roman" w:cs="Times New Roman"/>
          <w:sz w:val="24"/>
        </w:rPr>
        <w:t>a</w:t>
      </w:r>
      <w:r w:rsidR="009878CD">
        <w:rPr>
          <w:rFonts w:ascii="Times New Roman" w:hAnsi="Times New Roman" w:cs="Times New Roman"/>
          <w:sz w:val="24"/>
        </w:rPr>
        <w:t>s</w:t>
      </w:r>
      <w:r w:rsidR="00314F43">
        <w:rPr>
          <w:rFonts w:ascii="Times New Roman" w:hAnsi="Times New Roman" w:cs="Times New Roman"/>
          <w:sz w:val="24"/>
        </w:rPr>
        <w:t xml:space="preserve"> </w:t>
      </w:r>
      <w:r w:rsidR="00DD4525">
        <w:rPr>
          <w:rFonts w:ascii="Times New Roman" w:hAnsi="Times New Roman" w:cs="Times New Roman"/>
          <w:sz w:val="24"/>
        </w:rPr>
        <w:t>little</w:t>
      </w:r>
      <w:r w:rsidR="0028689E">
        <w:rPr>
          <w:rFonts w:ascii="Times New Roman" w:hAnsi="Times New Roman" w:cs="Times New Roman"/>
          <w:sz w:val="24"/>
        </w:rPr>
        <w:t xml:space="preserve"> to no</w:t>
      </w:r>
      <w:r w:rsidR="00DD4525">
        <w:rPr>
          <w:rFonts w:ascii="Times New Roman" w:hAnsi="Times New Roman" w:cs="Times New Roman"/>
          <w:sz w:val="24"/>
        </w:rPr>
        <w:t xml:space="preserve"> e</w:t>
      </w:r>
      <w:r w:rsidR="00314F43">
        <w:rPr>
          <w:rFonts w:ascii="Times New Roman" w:hAnsi="Times New Roman" w:cs="Times New Roman"/>
          <w:sz w:val="24"/>
        </w:rPr>
        <w:t>ffect on annual</w:t>
      </w:r>
      <w:r w:rsidR="006763FA">
        <w:rPr>
          <w:rFonts w:ascii="Times New Roman" w:hAnsi="Times New Roman" w:cs="Times New Roman"/>
          <w:sz w:val="24"/>
        </w:rPr>
        <w:t xml:space="preserve"> population</w:t>
      </w:r>
      <w:r w:rsidR="00314F43">
        <w:rPr>
          <w:rFonts w:ascii="Times New Roman" w:hAnsi="Times New Roman" w:cs="Times New Roman"/>
          <w:sz w:val="24"/>
        </w:rPr>
        <w:t xml:space="preserve"> survival</w:t>
      </w:r>
      <w:r w:rsidR="00061222">
        <w:rPr>
          <w:rFonts w:ascii="Times New Roman" w:hAnsi="Times New Roman" w:cs="Times New Roman"/>
          <w:sz w:val="24"/>
        </w:rPr>
        <w:t xml:space="preserve"> (</w:t>
      </w:r>
      <w:r w:rsidR="007A3598">
        <w:rPr>
          <w:rFonts w:ascii="Times New Roman" w:hAnsi="Times New Roman" w:cs="Times New Roman"/>
          <w:sz w:val="24"/>
        </w:rPr>
        <w:t xml:space="preserve">Errington and </w:t>
      </w:r>
      <w:proofErr w:type="spellStart"/>
      <w:r w:rsidR="007A3598">
        <w:rPr>
          <w:rFonts w:ascii="Times New Roman" w:hAnsi="Times New Roman" w:cs="Times New Roman"/>
          <w:sz w:val="24"/>
        </w:rPr>
        <w:t>Hamerstrom</w:t>
      </w:r>
      <w:proofErr w:type="spellEnd"/>
      <w:r w:rsidR="007A3598">
        <w:rPr>
          <w:rFonts w:ascii="Times New Roman" w:hAnsi="Times New Roman" w:cs="Times New Roman"/>
          <w:sz w:val="24"/>
        </w:rPr>
        <w:t xml:space="preserve"> 1935</w:t>
      </w:r>
      <w:r w:rsidR="00061222">
        <w:rPr>
          <w:rFonts w:ascii="Times New Roman" w:hAnsi="Times New Roman" w:cs="Times New Roman"/>
          <w:sz w:val="24"/>
        </w:rPr>
        <w:t xml:space="preserve">), </w:t>
      </w:r>
      <w:r w:rsidR="00457F75">
        <w:rPr>
          <w:rFonts w:ascii="Times New Roman" w:hAnsi="Times New Roman" w:cs="Times New Roman"/>
          <w:sz w:val="24"/>
        </w:rPr>
        <w:t xml:space="preserve">but </w:t>
      </w:r>
      <w:r w:rsidR="00061222">
        <w:rPr>
          <w:rFonts w:ascii="Times New Roman" w:hAnsi="Times New Roman" w:cs="Times New Roman"/>
          <w:sz w:val="24"/>
        </w:rPr>
        <w:t>more recent studies have shown that hunting mortality</w:t>
      </w:r>
      <w:r w:rsidR="0028689E">
        <w:rPr>
          <w:rFonts w:ascii="Times New Roman" w:hAnsi="Times New Roman" w:cs="Times New Roman"/>
          <w:sz w:val="24"/>
        </w:rPr>
        <w:t xml:space="preserve"> </w:t>
      </w:r>
      <w:r w:rsidR="0035381C">
        <w:rPr>
          <w:rFonts w:ascii="Times New Roman" w:hAnsi="Times New Roman" w:cs="Times New Roman"/>
          <w:sz w:val="24"/>
        </w:rPr>
        <w:t>can</w:t>
      </w:r>
      <w:r w:rsidR="00061222">
        <w:rPr>
          <w:rFonts w:ascii="Times New Roman" w:hAnsi="Times New Roman" w:cs="Times New Roman"/>
          <w:sz w:val="24"/>
        </w:rPr>
        <w:t xml:space="preserve"> increase </w:t>
      </w:r>
      <w:r w:rsidR="006F5DC9">
        <w:rPr>
          <w:rFonts w:ascii="Times New Roman" w:hAnsi="Times New Roman" w:cs="Times New Roman"/>
          <w:sz w:val="24"/>
        </w:rPr>
        <w:t xml:space="preserve">local </w:t>
      </w:r>
      <w:r w:rsidR="00061222">
        <w:rPr>
          <w:rFonts w:ascii="Times New Roman" w:hAnsi="Times New Roman" w:cs="Times New Roman"/>
          <w:sz w:val="24"/>
        </w:rPr>
        <w:t xml:space="preserve">population mortality rates </w:t>
      </w:r>
      <w:r w:rsidR="00EE6988">
        <w:rPr>
          <w:rFonts w:ascii="Times New Roman" w:hAnsi="Times New Roman" w:cs="Times New Roman"/>
          <w:sz w:val="24"/>
        </w:rPr>
        <w:t>but likely do</w:t>
      </w:r>
      <w:r w:rsidR="009878CD">
        <w:rPr>
          <w:rFonts w:ascii="Times New Roman" w:hAnsi="Times New Roman" w:cs="Times New Roman"/>
          <w:sz w:val="24"/>
        </w:rPr>
        <w:t xml:space="preserve">es </w:t>
      </w:r>
      <w:r w:rsidR="00EE6988">
        <w:rPr>
          <w:rFonts w:ascii="Times New Roman" w:hAnsi="Times New Roman" w:cs="Times New Roman"/>
          <w:sz w:val="24"/>
        </w:rPr>
        <w:t>n</w:t>
      </w:r>
      <w:r w:rsidR="009878CD">
        <w:rPr>
          <w:rFonts w:ascii="Times New Roman" w:hAnsi="Times New Roman" w:cs="Times New Roman"/>
          <w:sz w:val="24"/>
        </w:rPr>
        <w:t>o</w:t>
      </w:r>
      <w:r w:rsidR="00EE6988">
        <w:rPr>
          <w:rFonts w:ascii="Times New Roman" w:hAnsi="Times New Roman" w:cs="Times New Roman"/>
          <w:sz w:val="24"/>
        </w:rPr>
        <w:t xml:space="preserve">t impact </w:t>
      </w:r>
      <w:r w:rsidR="006F5DC9">
        <w:rPr>
          <w:rFonts w:ascii="Times New Roman" w:hAnsi="Times New Roman" w:cs="Times New Roman"/>
          <w:sz w:val="24"/>
        </w:rPr>
        <w:t>numbers</w:t>
      </w:r>
      <w:r w:rsidR="00EE6988">
        <w:rPr>
          <w:rFonts w:ascii="Times New Roman" w:hAnsi="Times New Roman" w:cs="Times New Roman"/>
          <w:sz w:val="24"/>
        </w:rPr>
        <w:t xml:space="preserve"> at a statewide level </w:t>
      </w:r>
      <w:r w:rsidR="006763FA">
        <w:rPr>
          <w:rFonts w:ascii="Times New Roman" w:hAnsi="Times New Roman" w:cs="Times New Roman"/>
          <w:sz w:val="24"/>
        </w:rPr>
        <w:t>(</w:t>
      </w:r>
      <w:r w:rsidR="003E549D">
        <w:rPr>
          <w:rFonts w:ascii="Times New Roman" w:hAnsi="Times New Roman" w:cs="Times New Roman"/>
          <w:sz w:val="24"/>
        </w:rPr>
        <w:t>Pollock et al. 1989</w:t>
      </w:r>
      <w:r w:rsidR="009A5989">
        <w:rPr>
          <w:rFonts w:ascii="Times New Roman" w:hAnsi="Times New Roman" w:cs="Times New Roman"/>
          <w:sz w:val="24"/>
        </w:rPr>
        <w:t>, Brennan et al. 2014</w:t>
      </w:r>
      <w:r w:rsidR="006763FA">
        <w:rPr>
          <w:rFonts w:ascii="Times New Roman" w:hAnsi="Times New Roman" w:cs="Times New Roman"/>
          <w:sz w:val="24"/>
        </w:rPr>
        <w:t>)</w:t>
      </w:r>
      <w:r w:rsidR="00314F43">
        <w:rPr>
          <w:rFonts w:ascii="Times New Roman" w:hAnsi="Times New Roman" w:cs="Times New Roman"/>
          <w:sz w:val="24"/>
        </w:rPr>
        <w:t>.</w:t>
      </w:r>
      <w:r w:rsidR="00457F75">
        <w:rPr>
          <w:rFonts w:ascii="Times New Roman" w:hAnsi="Times New Roman" w:cs="Times New Roman"/>
          <w:sz w:val="24"/>
        </w:rPr>
        <w:t xml:space="preserve"> I</w:t>
      </w:r>
      <w:r w:rsidR="00061222">
        <w:rPr>
          <w:rFonts w:ascii="Times New Roman" w:hAnsi="Times New Roman" w:cs="Times New Roman"/>
          <w:sz w:val="24"/>
        </w:rPr>
        <w:t xml:space="preserve">t is unlikely that harvest mortality brings about signification reduction in </w:t>
      </w:r>
      <w:r w:rsidR="0035381C">
        <w:rPr>
          <w:rFonts w:ascii="Times New Roman" w:hAnsi="Times New Roman" w:cs="Times New Roman"/>
          <w:sz w:val="24"/>
        </w:rPr>
        <w:t xml:space="preserve">statewide </w:t>
      </w:r>
      <w:r w:rsidR="00061222">
        <w:rPr>
          <w:rFonts w:ascii="Times New Roman" w:hAnsi="Times New Roman" w:cs="Times New Roman"/>
          <w:sz w:val="24"/>
        </w:rPr>
        <w:t>small game numbers due to their high reproductive potential and large area</w:t>
      </w:r>
      <w:r w:rsidR="0028689E">
        <w:rPr>
          <w:rFonts w:ascii="Times New Roman" w:hAnsi="Times New Roman" w:cs="Times New Roman"/>
          <w:sz w:val="24"/>
        </w:rPr>
        <w:t>s</w:t>
      </w:r>
      <w:r w:rsidR="00061222">
        <w:rPr>
          <w:rFonts w:ascii="Times New Roman" w:hAnsi="Times New Roman" w:cs="Times New Roman"/>
          <w:sz w:val="24"/>
        </w:rPr>
        <w:t xml:space="preserve"> of inaccessible and refuge habitat in New Mexico. In addition, small game hunters will regulate themselves to a degree. </w:t>
      </w:r>
      <w:r w:rsidR="00EE6988">
        <w:rPr>
          <w:rFonts w:ascii="Times New Roman" w:hAnsi="Times New Roman" w:cs="Times New Roman"/>
          <w:sz w:val="24"/>
        </w:rPr>
        <w:t>New Mexico hunter effort</w:t>
      </w:r>
      <w:r w:rsidR="00834AD6">
        <w:rPr>
          <w:rFonts w:ascii="Times New Roman" w:hAnsi="Times New Roman" w:cs="Times New Roman"/>
          <w:sz w:val="24"/>
        </w:rPr>
        <w:t xml:space="preserve"> follows this trend</w:t>
      </w:r>
      <w:r w:rsidR="00EE6988">
        <w:rPr>
          <w:rFonts w:ascii="Times New Roman" w:hAnsi="Times New Roman" w:cs="Times New Roman"/>
          <w:sz w:val="24"/>
        </w:rPr>
        <w:t xml:space="preserve"> (Figures 2 and 3). When </w:t>
      </w:r>
      <w:r w:rsidR="009F64BC">
        <w:rPr>
          <w:rFonts w:ascii="Times New Roman" w:hAnsi="Times New Roman" w:cs="Times New Roman"/>
          <w:sz w:val="24"/>
        </w:rPr>
        <w:t xml:space="preserve">upland </w:t>
      </w:r>
      <w:r w:rsidR="00EE6988">
        <w:rPr>
          <w:rFonts w:ascii="Times New Roman" w:hAnsi="Times New Roman" w:cs="Times New Roman"/>
          <w:sz w:val="24"/>
        </w:rPr>
        <w:t>populations are</w:t>
      </w:r>
      <w:r w:rsidR="009878CD">
        <w:rPr>
          <w:rFonts w:ascii="Times New Roman" w:hAnsi="Times New Roman" w:cs="Times New Roman"/>
          <w:sz w:val="24"/>
        </w:rPr>
        <w:t xml:space="preserve"> higher</w:t>
      </w:r>
      <w:r w:rsidR="00EE6988">
        <w:rPr>
          <w:rFonts w:ascii="Times New Roman" w:hAnsi="Times New Roman" w:cs="Times New Roman"/>
          <w:sz w:val="24"/>
        </w:rPr>
        <w:t xml:space="preserve"> reported </w:t>
      </w:r>
      <w:r w:rsidR="009878CD">
        <w:rPr>
          <w:rFonts w:ascii="Times New Roman" w:hAnsi="Times New Roman" w:cs="Times New Roman"/>
          <w:sz w:val="24"/>
        </w:rPr>
        <w:t xml:space="preserve">hunter participation and </w:t>
      </w:r>
      <w:r w:rsidR="00EE6988">
        <w:rPr>
          <w:rFonts w:ascii="Times New Roman" w:hAnsi="Times New Roman" w:cs="Times New Roman"/>
          <w:sz w:val="24"/>
        </w:rPr>
        <w:t>harvest</w:t>
      </w:r>
      <w:r w:rsidR="009F64BC">
        <w:rPr>
          <w:rFonts w:ascii="Times New Roman" w:hAnsi="Times New Roman" w:cs="Times New Roman"/>
          <w:sz w:val="24"/>
        </w:rPr>
        <w:t xml:space="preserve"> rates</w:t>
      </w:r>
      <w:r w:rsidR="00EE6988">
        <w:rPr>
          <w:rFonts w:ascii="Times New Roman" w:hAnsi="Times New Roman" w:cs="Times New Roman"/>
          <w:sz w:val="24"/>
        </w:rPr>
        <w:t xml:space="preserve"> </w:t>
      </w:r>
      <w:r w:rsidR="009F64BC">
        <w:rPr>
          <w:rFonts w:ascii="Times New Roman" w:hAnsi="Times New Roman" w:cs="Times New Roman"/>
          <w:sz w:val="24"/>
        </w:rPr>
        <w:t>are</w:t>
      </w:r>
      <w:r w:rsidR="00EE6988">
        <w:rPr>
          <w:rFonts w:ascii="Times New Roman" w:hAnsi="Times New Roman" w:cs="Times New Roman"/>
          <w:sz w:val="24"/>
        </w:rPr>
        <w:t xml:space="preserve"> higher</w:t>
      </w:r>
      <w:r w:rsidR="009F64BC">
        <w:rPr>
          <w:rFonts w:ascii="Times New Roman" w:hAnsi="Times New Roman" w:cs="Times New Roman"/>
          <w:sz w:val="24"/>
        </w:rPr>
        <w:t>. Conversely</w:t>
      </w:r>
      <w:r w:rsidR="00EE6988">
        <w:rPr>
          <w:rFonts w:ascii="Times New Roman" w:hAnsi="Times New Roman" w:cs="Times New Roman"/>
          <w:sz w:val="24"/>
        </w:rPr>
        <w:t xml:space="preserve"> when </w:t>
      </w:r>
      <w:r w:rsidR="009878CD">
        <w:rPr>
          <w:rFonts w:ascii="Times New Roman" w:hAnsi="Times New Roman" w:cs="Times New Roman"/>
          <w:sz w:val="24"/>
        </w:rPr>
        <w:t xml:space="preserve">upland </w:t>
      </w:r>
      <w:r w:rsidR="00EE6988">
        <w:rPr>
          <w:rFonts w:ascii="Times New Roman" w:hAnsi="Times New Roman" w:cs="Times New Roman"/>
          <w:sz w:val="24"/>
        </w:rPr>
        <w:t xml:space="preserve">populations are </w:t>
      </w:r>
      <w:r w:rsidR="005E60B0">
        <w:rPr>
          <w:rFonts w:ascii="Times New Roman" w:hAnsi="Times New Roman" w:cs="Times New Roman"/>
          <w:sz w:val="24"/>
        </w:rPr>
        <w:t>lower,</w:t>
      </w:r>
      <w:r w:rsidR="00EE6988">
        <w:rPr>
          <w:rFonts w:ascii="Times New Roman" w:hAnsi="Times New Roman" w:cs="Times New Roman"/>
          <w:sz w:val="24"/>
        </w:rPr>
        <w:t xml:space="preserve"> fewer </w:t>
      </w:r>
      <w:r w:rsidR="009878CD">
        <w:rPr>
          <w:rFonts w:ascii="Times New Roman" w:hAnsi="Times New Roman" w:cs="Times New Roman"/>
          <w:sz w:val="24"/>
        </w:rPr>
        <w:t>hunters report hunting</w:t>
      </w:r>
      <w:r w:rsidR="00066AE3">
        <w:rPr>
          <w:rFonts w:ascii="Times New Roman" w:hAnsi="Times New Roman" w:cs="Times New Roman"/>
          <w:sz w:val="24"/>
        </w:rPr>
        <w:t>, though hunters that do go during these times are likely more skilled in upland hunting (Guthery et al. 2004).</w:t>
      </w:r>
    </w:p>
    <w:p w14:paraId="0FA4555B" w14:textId="77777777" w:rsidR="00932F16" w:rsidRDefault="00932F16" w:rsidP="005E0FA3">
      <w:pPr>
        <w:tabs>
          <w:tab w:val="left" w:pos="1373"/>
        </w:tabs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75A5E33" w14:textId="52E67298" w:rsidR="00932F16" w:rsidRDefault="00932F16" w:rsidP="005E0FA3">
      <w:pPr>
        <w:tabs>
          <w:tab w:val="left" w:pos="1373"/>
        </w:tabs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32F16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7DC3280D" wp14:editId="10AAC2F2">
            <wp:simplePos x="0" y="0"/>
            <wp:positionH relativeFrom="column">
              <wp:posOffset>2829</wp:posOffset>
            </wp:positionH>
            <wp:positionV relativeFrom="paragraph">
              <wp:posOffset>-244532</wp:posOffset>
            </wp:positionV>
            <wp:extent cx="4976813" cy="2557462"/>
            <wp:effectExtent l="0" t="0" r="9525" b="8890"/>
            <wp:wrapTight wrapText="bothSides">
              <wp:wrapPolygon edited="0">
                <wp:start x="0" y="0"/>
                <wp:lineTo x="0" y="21506"/>
                <wp:lineTo x="21555" y="21506"/>
                <wp:lineTo x="21555" y="0"/>
                <wp:lineTo x="0" y="0"/>
              </wp:wrapPolygon>
            </wp:wrapTight>
            <wp:docPr id="18435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4380DBFE-4567-F4D8-FCEB-CF518F5BD0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5">
                      <a:extLst>
                        <a:ext uri="{FF2B5EF4-FFF2-40B4-BE49-F238E27FC236}">
                          <a16:creationId xmlns:a16="http://schemas.microsoft.com/office/drawing/2014/main" id="{4380DBFE-4567-F4D8-FCEB-CF518F5BD00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813" cy="255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39C11" w14:textId="77777777" w:rsidR="00932F16" w:rsidRPr="00932F16" w:rsidRDefault="00932F16" w:rsidP="00932F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565566" w14:textId="77777777" w:rsidR="00932F16" w:rsidRPr="00932F16" w:rsidRDefault="00932F16" w:rsidP="00932F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2800E8" w14:textId="77777777" w:rsidR="00932F16" w:rsidRPr="00932F16" w:rsidRDefault="00932F16" w:rsidP="00932F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F2AE35" w14:textId="77777777" w:rsidR="00932F16" w:rsidRPr="00932F16" w:rsidRDefault="00932F16" w:rsidP="00932F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452CF3" w14:textId="77777777" w:rsidR="00932F16" w:rsidRPr="00932F16" w:rsidRDefault="00932F16" w:rsidP="00932F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5B6839" w14:textId="77777777" w:rsidR="00932F16" w:rsidRPr="00932F16" w:rsidRDefault="00932F16" w:rsidP="00932F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43AB73" w14:textId="77777777" w:rsidR="00932F16" w:rsidRPr="00932F16" w:rsidRDefault="00932F16" w:rsidP="00932F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437479" w14:textId="77777777" w:rsidR="00932F16" w:rsidRDefault="00932F16" w:rsidP="00932F1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886AA21" w14:textId="3089C3D9" w:rsidR="00EE6988" w:rsidRPr="00932F16" w:rsidRDefault="00EE6988" w:rsidP="00EE6988">
      <w:pPr>
        <w:tabs>
          <w:tab w:val="left" w:pos="13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988">
        <w:rPr>
          <w:rFonts w:ascii="Times New Roman" w:eastAsia="Times New Roman" w:hAnsi="Times New Roman" w:cs="Times New Roman"/>
          <w:sz w:val="24"/>
          <w:szCs w:val="24"/>
        </w:rPr>
        <w:t xml:space="preserve">Figure 2. </w:t>
      </w:r>
      <w:r w:rsidRPr="00932F16">
        <w:rPr>
          <w:rFonts w:ascii="Times New Roman" w:eastAsia="Times New Roman" w:hAnsi="Times New Roman" w:cs="Times New Roman"/>
          <w:sz w:val="24"/>
          <w:szCs w:val="24"/>
        </w:rPr>
        <w:t>BBS population trends for scaled quail compare</w:t>
      </w:r>
      <w:r w:rsidRPr="00EE698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32F16">
        <w:rPr>
          <w:rFonts w:ascii="Times New Roman" w:eastAsia="Times New Roman" w:hAnsi="Times New Roman" w:cs="Times New Roman"/>
          <w:sz w:val="24"/>
          <w:szCs w:val="24"/>
        </w:rPr>
        <w:t xml:space="preserve"> to the mean reported harvest </w:t>
      </w:r>
    </w:p>
    <w:p w14:paraId="213991E0" w14:textId="0B139C9C" w:rsidR="00EE6988" w:rsidRPr="00932F16" w:rsidRDefault="009F64BC" w:rsidP="00EE6988">
      <w:pPr>
        <w:tabs>
          <w:tab w:val="left" w:pos="137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quail</w:t>
      </w:r>
      <w:r w:rsidR="00EE6988" w:rsidRPr="00932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E6988" w:rsidRPr="00932F16">
        <w:rPr>
          <w:rFonts w:ascii="Times New Roman" w:eastAsia="Times New Roman" w:hAnsi="Times New Roman" w:cs="Times New Roman"/>
          <w:sz w:val="24"/>
          <w:szCs w:val="24"/>
        </w:rPr>
        <w:t>harvest was</w:t>
      </w:r>
      <w:proofErr w:type="gramEnd"/>
      <w:r w:rsidR="00EE6988" w:rsidRPr="00932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combined</w:t>
      </w:r>
      <w:r w:rsidR="00EE6988" w:rsidRPr="00932F16">
        <w:rPr>
          <w:rFonts w:ascii="Times New Roman" w:eastAsia="Times New Roman" w:hAnsi="Times New Roman" w:cs="Times New Roman"/>
          <w:sz w:val="24"/>
          <w:szCs w:val="24"/>
        </w:rPr>
        <w:t xml:space="preserve"> until 1991-92. After that, harvest report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 w:rsidR="00EE6988" w:rsidRPr="00932F16">
        <w:rPr>
          <w:rFonts w:ascii="Times New Roman" w:eastAsia="Times New Roman" w:hAnsi="Times New Roman" w:cs="Times New Roman"/>
          <w:sz w:val="24"/>
          <w:szCs w:val="24"/>
        </w:rPr>
        <w:t xml:space="preserve"> was separated out by species. Mean harvest in black is data </w:t>
      </w:r>
      <w:r>
        <w:rPr>
          <w:rFonts w:ascii="Times New Roman" w:eastAsia="Times New Roman" w:hAnsi="Times New Roman" w:cs="Times New Roman"/>
          <w:sz w:val="24"/>
          <w:szCs w:val="24"/>
        </w:rPr>
        <w:t>from paper mail h</w:t>
      </w:r>
      <w:r w:rsidR="00EE6988" w:rsidRPr="00932F16">
        <w:rPr>
          <w:rFonts w:ascii="Times New Roman" w:eastAsia="Times New Roman" w:hAnsi="Times New Roman" w:cs="Times New Roman"/>
          <w:sz w:val="24"/>
          <w:szCs w:val="24"/>
        </w:rPr>
        <w:t xml:space="preserve">arvest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EE6988" w:rsidRPr="00932F16">
        <w:rPr>
          <w:rFonts w:ascii="Times New Roman" w:eastAsia="Times New Roman" w:hAnsi="Times New Roman" w:cs="Times New Roman"/>
          <w:sz w:val="24"/>
          <w:szCs w:val="24"/>
        </w:rPr>
        <w:t xml:space="preserve">urveys. Mean harvest in </w:t>
      </w:r>
      <w:r w:rsidR="00EE6988">
        <w:rPr>
          <w:rFonts w:ascii="Times New Roman" w:eastAsia="Times New Roman" w:hAnsi="Times New Roman" w:cs="Times New Roman"/>
          <w:sz w:val="24"/>
          <w:szCs w:val="24"/>
        </w:rPr>
        <w:t>g</w:t>
      </w:r>
      <w:r w:rsidR="00EE6988" w:rsidRPr="00932F16">
        <w:rPr>
          <w:rFonts w:ascii="Times New Roman" w:eastAsia="Times New Roman" w:hAnsi="Times New Roman" w:cs="Times New Roman"/>
          <w:sz w:val="24"/>
          <w:szCs w:val="24"/>
        </w:rPr>
        <w:t>ray is data from voluntary online harvest reporting.</w:t>
      </w:r>
    </w:p>
    <w:p w14:paraId="76DCF309" w14:textId="21A90BA8" w:rsidR="00932F16" w:rsidRDefault="00932F16" w:rsidP="00932F16">
      <w:pPr>
        <w:tabs>
          <w:tab w:val="left" w:pos="2067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FF73915" w14:textId="6D30F529" w:rsidR="00932F16" w:rsidRPr="00932F16" w:rsidRDefault="000B2357" w:rsidP="00932F16">
      <w:pPr>
        <w:rPr>
          <w:rFonts w:ascii="Times New Roman" w:eastAsia="Times New Roman" w:hAnsi="Times New Roman" w:cs="Times New Roman"/>
          <w:sz w:val="20"/>
          <w:szCs w:val="20"/>
        </w:rPr>
      </w:pPr>
      <w:r w:rsidRPr="00932F16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516991FC" wp14:editId="68FDB138">
            <wp:simplePos x="0" y="0"/>
            <wp:positionH relativeFrom="column">
              <wp:posOffset>-1270</wp:posOffset>
            </wp:positionH>
            <wp:positionV relativeFrom="paragraph">
              <wp:posOffset>69215</wp:posOffset>
            </wp:positionV>
            <wp:extent cx="4770120" cy="2509520"/>
            <wp:effectExtent l="0" t="0" r="0" b="0"/>
            <wp:wrapTight wrapText="bothSides">
              <wp:wrapPolygon edited="0">
                <wp:start x="0" y="0"/>
                <wp:lineTo x="0" y="21351"/>
                <wp:lineTo x="21504" y="21351"/>
                <wp:lineTo x="21504" y="0"/>
                <wp:lineTo x="0" y="0"/>
              </wp:wrapPolygon>
            </wp:wrapTight>
            <wp:docPr id="18436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86D1A9E9-06C8-E07C-167E-91E969157E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6">
                      <a:extLst>
                        <a:ext uri="{FF2B5EF4-FFF2-40B4-BE49-F238E27FC236}">
                          <a16:creationId xmlns:a16="http://schemas.microsoft.com/office/drawing/2014/main" id="{86D1A9E9-06C8-E07C-167E-91E969157E7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91E16F" w14:textId="77777777" w:rsidR="00932F16" w:rsidRPr="00932F16" w:rsidRDefault="00932F16" w:rsidP="00932F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7C5899" w14:textId="77777777" w:rsidR="00932F16" w:rsidRPr="00932F16" w:rsidRDefault="00932F16" w:rsidP="00932F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DD7CCB" w14:textId="77777777" w:rsidR="00932F16" w:rsidRPr="00932F16" w:rsidRDefault="00932F16" w:rsidP="00932F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0193DE" w14:textId="77777777" w:rsidR="00932F16" w:rsidRPr="00932F16" w:rsidRDefault="00932F16" w:rsidP="00932F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F3DBD8" w14:textId="77777777" w:rsidR="00932F16" w:rsidRPr="00932F16" w:rsidRDefault="00932F16" w:rsidP="00932F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ADD469" w14:textId="77777777" w:rsidR="00932F16" w:rsidRPr="00932F16" w:rsidRDefault="00932F16" w:rsidP="00932F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2E72B3" w14:textId="77777777" w:rsidR="00932F16" w:rsidRPr="00932F16" w:rsidRDefault="00932F16" w:rsidP="00932F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87EDEE" w14:textId="77777777" w:rsidR="00932F16" w:rsidRDefault="00932F16" w:rsidP="00932F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434623" w14:textId="77777777" w:rsidR="00EE6988" w:rsidRDefault="00EE6988" w:rsidP="00932F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8BB170" w14:textId="4C56A74B" w:rsidR="009F64BC" w:rsidRPr="00932F16" w:rsidRDefault="00EE6988" w:rsidP="009F64BC">
      <w:pPr>
        <w:tabs>
          <w:tab w:val="left" w:pos="13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988">
        <w:rPr>
          <w:rFonts w:ascii="Times New Roman" w:eastAsia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E69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F64BC" w:rsidRPr="00932F16">
        <w:rPr>
          <w:rFonts w:ascii="Times New Roman" w:eastAsia="Times New Roman" w:hAnsi="Times New Roman" w:cs="Times New Roman"/>
          <w:sz w:val="24"/>
          <w:szCs w:val="24"/>
        </w:rPr>
        <w:t xml:space="preserve">BBS population trends for </w:t>
      </w:r>
      <w:r w:rsidR="00780683">
        <w:rPr>
          <w:rFonts w:ascii="Times New Roman" w:eastAsia="Times New Roman" w:hAnsi="Times New Roman" w:cs="Times New Roman"/>
          <w:sz w:val="24"/>
          <w:szCs w:val="24"/>
        </w:rPr>
        <w:t>Gambel’s</w:t>
      </w:r>
      <w:r w:rsidR="009F64BC" w:rsidRPr="00932F16">
        <w:rPr>
          <w:rFonts w:ascii="Times New Roman" w:eastAsia="Times New Roman" w:hAnsi="Times New Roman" w:cs="Times New Roman"/>
          <w:sz w:val="24"/>
          <w:szCs w:val="24"/>
        </w:rPr>
        <w:t xml:space="preserve"> quail compare</w:t>
      </w:r>
      <w:r w:rsidR="009F64BC" w:rsidRPr="00EE6988">
        <w:rPr>
          <w:rFonts w:ascii="Times New Roman" w:eastAsia="Times New Roman" w:hAnsi="Times New Roman" w:cs="Times New Roman"/>
          <w:sz w:val="24"/>
          <w:szCs w:val="24"/>
        </w:rPr>
        <w:t>d</w:t>
      </w:r>
      <w:r w:rsidR="009F64BC" w:rsidRPr="00932F16">
        <w:rPr>
          <w:rFonts w:ascii="Times New Roman" w:eastAsia="Times New Roman" w:hAnsi="Times New Roman" w:cs="Times New Roman"/>
          <w:sz w:val="24"/>
          <w:szCs w:val="24"/>
        </w:rPr>
        <w:t xml:space="preserve"> to the mean reported harvest </w:t>
      </w:r>
    </w:p>
    <w:p w14:paraId="6422CA6F" w14:textId="7D248B8B" w:rsidR="009F64BC" w:rsidRPr="00932F16" w:rsidRDefault="009F64BC" w:rsidP="009F64BC">
      <w:pPr>
        <w:tabs>
          <w:tab w:val="left" w:pos="137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quail</w:t>
      </w:r>
      <w:r w:rsidRPr="00932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32F16">
        <w:rPr>
          <w:rFonts w:ascii="Times New Roman" w:eastAsia="Times New Roman" w:hAnsi="Times New Roman" w:cs="Times New Roman"/>
          <w:sz w:val="24"/>
          <w:szCs w:val="24"/>
        </w:rPr>
        <w:t>harvest was</w:t>
      </w:r>
      <w:proofErr w:type="gramEnd"/>
      <w:r w:rsidRPr="00932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combined</w:t>
      </w:r>
      <w:r w:rsidRPr="00932F16">
        <w:rPr>
          <w:rFonts w:ascii="Times New Roman" w:eastAsia="Times New Roman" w:hAnsi="Times New Roman" w:cs="Times New Roman"/>
          <w:sz w:val="24"/>
          <w:szCs w:val="24"/>
        </w:rPr>
        <w:t xml:space="preserve"> until 1991-92. After that, harvest report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932F16">
        <w:rPr>
          <w:rFonts w:ascii="Times New Roman" w:eastAsia="Times New Roman" w:hAnsi="Times New Roman" w:cs="Times New Roman"/>
          <w:sz w:val="24"/>
          <w:szCs w:val="24"/>
        </w:rPr>
        <w:t xml:space="preserve"> was separated out by species. Mean harvest in black is data </w:t>
      </w:r>
      <w:r>
        <w:rPr>
          <w:rFonts w:ascii="Times New Roman" w:eastAsia="Times New Roman" w:hAnsi="Times New Roman" w:cs="Times New Roman"/>
          <w:sz w:val="24"/>
          <w:szCs w:val="24"/>
        </w:rPr>
        <w:t>from paper mail h</w:t>
      </w:r>
      <w:r w:rsidRPr="00932F16">
        <w:rPr>
          <w:rFonts w:ascii="Times New Roman" w:eastAsia="Times New Roman" w:hAnsi="Times New Roman" w:cs="Times New Roman"/>
          <w:sz w:val="24"/>
          <w:szCs w:val="24"/>
        </w:rPr>
        <w:t xml:space="preserve">arvest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32F16">
        <w:rPr>
          <w:rFonts w:ascii="Times New Roman" w:eastAsia="Times New Roman" w:hAnsi="Times New Roman" w:cs="Times New Roman"/>
          <w:sz w:val="24"/>
          <w:szCs w:val="24"/>
        </w:rPr>
        <w:t xml:space="preserve">urveys. Mean harvest in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932F16">
        <w:rPr>
          <w:rFonts w:ascii="Times New Roman" w:eastAsia="Times New Roman" w:hAnsi="Times New Roman" w:cs="Times New Roman"/>
          <w:sz w:val="24"/>
          <w:szCs w:val="24"/>
        </w:rPr>
        <w:t>ray is data from voluntary online harvest reporting.</w:t>
      </w:r>
    </w:p>
    <w:p w14:paraId="1D6E30FE" w14:textId="25BCFFBC" w:rsidR="00932F16" w:rsidRDefault="008B706E" w:rsidP="009F64BC">
      <w:pPr>
        <w:tabs>
          <w:tab w:val="left" w:pos="137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32F16" w:rsidRPr="002B4166">
        <w:rPr>
          <w:rFonts w:ascii="Times New Roman" w:hAnsi="Times New Roman" w:cs="Times New Roman"/>
          <w:sz w:val="24"/>
          <w:szCs w:val="24"/>
        </w:rPr>
        <w:t>Submission of a harvest report is voluntary</w:t>
      </w:r>
      <w:r w:rsidR="00932F16">
        <w:rPr>
          <w:rFonts w:ascii="Times New Roman" w:hAnsi="Times New Roman" w:cs="Times New Roman"/>
          <w:sz w:val="24"/>
          <w:szCs w:val="24"/>
        </w:rPr>
        <w:t>. L</w:t>
      </w:r>
      <w:r w:rsidR="00932F16" w:rsidRPr="002B4166">
        <w:rPr>
          <w:rFonts w:ascii="Times New Roman" w:hAnsi="Times New Roman" w:cs="Times New Roman"/>
          <w:sz w:val="24"/>
          <w:szCs w:val="24"/>
        </w:rPr>
        <w:t xml:space="preserve">icense holders are able make submissions through the Department’s online Harvest Reporting System or by phone. For licenses holders who submit a report, information </w:t>
      </w:r>
      <w:r w:rsidR="00932F16">
        <w:rPr>
          <w:rFonts w:ascii="Times New Roman" w:hAnsi="Times New Roman" w:cs="Times New Roman"/>
          <w:sz w:val="24"/>
          <w:szCs w:val="24"/>
        </w:rPr>
        <w:t>i</w:t>
      </w:r>
      <w:r w:rsidR="00932F16" w:rsidRPr="002B4166">
        <w:rPr>
          <w:rFonts w:ascii="Times New Roman" w:hAnsi="Times New Roman" w:cs="Times New Roman"/>
          <w:sz w:val="24"/>
          <w:szCs w:val="24"/>
        </w:rPr>
        <w:t xml:space="preserve">s collected on </w:t>
      </w:r>
      <w:proofErr w:type="gramStart"/>
      <w:r w:rsidR="00932F16" w:rsidRPr="002B4166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="00932F16" w:rsidRPr="002B4166">
        <w:rPr>
          <w:rFonts w:ascii="Times New Roman" w:hAnsi="Times New Roman" w:cs="Times New Roman"/>
          <w:sz w:val="24"/>
          <w:szCs w:val="24"/>
        </w:rPr>
        <w:t xml:space="preserve"> they hunted, what species was harvested, the number harvested, and the county of harvest. Hunters may report hunting in </w:t>
      </w:r>
      <w:r w:rsidR="00932F16">
        <w:rPr>
          <w:rFonts w:ascii="Times New Roman" w:hAnsi="Times New Roman" w:cs="Times New Roman"/>
          <w:sz w:val="24"/>
          <w:szCs w:val="24"/>
        </w:rPr>
        <w:t>multiple</w:t>
      </w:r>
      <w:r w:rsidR="00932F16" w:rsidRPr="002B4166">
        <w:rPr>
          <w:rFonts w:ascii="Times New Roman" w:hAnsi="Times New Roman" w:cs="Times New Roman"/>
          <w:sz w:val="24"/>
          <w:szCs w:val="24"/>
        </w:rPr>
        <w:t xml:space="preserve"> count</w:t>
      </w:r>
      <w:r w:rsidR="00932F16">
        <w:rPr>
          <w:rFonts w:ascii="Times New Roman" w:hAnsi="Times New Roman" w:cs="Times New Roman"/>
          <w:sz w:val="24"/>
          <w:szCs w:val="24"/>
        </w:rPr>
        <w:t>ies</w:t>
      </w:r>
      <w:r w:rsidR="00932F16" w:rsidRPr="002B4166">
        <w:rPr>
          <w:rFonts w:ascii="Times New Roman" w:hAnsi="Times New Roman" w:cs="Times New Roman"/>
          <w:sz w:val="24"/>
          <w:szCs w:val="24"/>
        </w:rPr>
        <w:t xml:space="preserve">. </w:t>
      </w:r>
      <w:r w:rsidR="00932F16">
        <w:rPr>
          <w:rFonts w:ascii="Times New Roman" w:hAnsi="Times New Roman" w:cs="Times New Roman"/>
          <w:sz w:val="24"/>
          <w:szCs w:val="24"/>
        </w:rPr>
        <w:t>Harvest information of upland game in New Mexico from 2017 to the present can be found in Table 3.</w:t>
      </w:r>
    </w:p>
    <w:p w14:paraId="22703BC1" w14:textId="222FDA4A" w:rsidR="00932F16" w:rsidRPr="00932F16" w:rsidRDefault="00932F16" w:rsidP="00932F16">
      <w:pPr>
        <w:rPr>
          <w:rFonts w:ascii="Times New Roman" w:eastAsia="Times New Roman" w:hAnsi="Times New Roman" w:cs="Times New Roman"/>
          <w:sz w:val="20"/>
          <w:szCs w:val="20"/>
        </w:rPr>
        <w:sectPr w:rsidR="00932F16" w:rsidRPr="00932F16" w:rsidSect="00A80AB0">
          <w:type w:val="continuous"/>
          <w:pgSz w:w="12240" w:h="15840" w:code="1"/>
          <w:pgMar w:top="1440" w:right="1350" w:bottom="1440" w:left="1350" w:header="720" w:footer="720" w:gutter="0"/>
          <w:cols w:space="720"/>
          <w:docGrid w:linePitch="360"/>
        </w:sectPr>
      </w:pPr>
    </w:p>
    <w:tbl>
      <w:tblPr>
        <w:tblStyle w:val="LightList"/>
        <w:tblpPr w:leftFromText="180" w:rightFromText="180" w:horzAnchor="margin" w:tblpXSpec="center" w:tblpY="471"/>
        <w:tblW w:w="15654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99"/>
        <w:gridCol w:w="900"/>
        <w:gridCol w:w="899"/>
        <w:gridCol w:w="900"/>
        <w:gridCol w:w="900"/>
        <w:gridCol w:w="899"/>
        <w:gridCol w:w="900"/>
        <w:gridCol w:w="900"/>
        <w:gridCol w:w="899"/>
        <w:gridCol w:w="900"/>
        <w:gridCol w:w="899"/>
        <w:gridCol w:w="900"/>
        <w:gridCol w:w="900"/>
        <w:gridCol w:w="899"/>
        <w:gridCol w:w="900"/>
        <w:gridCol w:w="900"/>
      </w:tblGrid>
      <w:tr w:rsidR="00924A31" w:rsidRPr="0041467E" w14:paraId="0B1B5FFA" w14:textId="77777777" w:rsidTr="00493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EF89B10" w14:textId="77777777" w:rsidR="0035381C" w:rsidRPr="0041467E" w:rsidRDefault="0035381C" w:rsidP="0035381C">
            <w:pPr>
              <w:tabs>
                <w:tab w:val="left" w:pos="1373"/>
              </w:tabs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lastRenderedPageBreak/>
              <w:t>Species</w:t>
            </w:r>
            <w:r w:rsidRPr="0041467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ab/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261AA86" w14:textId="77777777" w:rsidR="0035381C" w:rsidRPr="0041467E" w:rsidRDefault="0035381C" w:rsidP="00353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Reports </w:t>
            </w:r>
          </w:p>
          <w:p w14:paraId="07D7BE4F" w14:textId="02FB4794" w:rsidR="0035381C" w:rsidRPr="0041467E" w:rsidRDefault="0035381C" w:rsidP="00353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17-18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C9830" w14:textId="7503790B" w:rsidR="0035381C" w:rsidRPr="0041467E" w:rsidRDefault="0035381C" w:rsidP="00353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Harvest 17-18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7722E" w14:textId="77777777" w:rsidR="0035381C" w:rsidRPr="0041467E" w:rsidRDefault="0035381C" w:rsidP="00353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Reports </w:t>
            </w:r>
          </w:p>
          <w:p w14:paraId="17C43B96" w14:textId="5261CD8D" w:rsidR="0035381C" w:rsidRPr="0041467E" w:rsidRDefault="0035381C" w:rsidP="00353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18-19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E9A0B" w14:textId="580E7882" w:rsidR="0035381C" w:rsidRPr="0041467E" w:rsidRDefault="0035381C" w:rsidP="00353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Harvest 18-19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88CCF" w14:textId="77777777" w:rsidR="0035381C" w:rsidRPr="0041467E" w:rsidRDefault="0035381C" w:rsidP="00353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Reports </w:t>
            </w:r>
          </w:p>
          <w:p w14:paraId="5A9EC1DB" w14:textId="1F5A3494" w:rsidR="0035381C" w:rsidRPr="0041467E" w:rsidRDefault="0035381C" w:rsidP="00353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19-20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FD48A" w14:textId="295E2AAB" w:rsidR="0035381C" w:rsidRPr="0041467E" w:rsidRDefault="0035381C" w:rsidP="00353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Harvest 19-20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96DC7" w14:textId="00162BF4" w:rsidR="0035381C" w:rsidRPr="0041467E" w:rsidRDefault="0035381C" w:rsidP="00353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Reports 20-21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5353F" w14:textId="50EADF6C" w:rsidR="0035381C" w:rsidRPr="0041467E" w:rsidRDefault="0035381C" w:rsidP="00353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Harvest 20-21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89671" w14:textId="77777777" w:rsidR="0035381C" w:rsidRPr="0041467E" w:rsidRDefault="0035381C" w:rsidP="00353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Reports </w:t>
            </w:r>
          </w:p>
          <w:p w14:paraId="3AD03DE6" w14:textId="1750E04C" w:rsidR="0035381C" w:rsidRPr="0041467E" w:rsidRDefault="0035381C" w:rsidP="00353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21-22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37A04" w14:textId="2B340BFE" w:rsidR="0035381C" w:rsidRPr="0041467E" w:rsidRDefault="0035381C" w:rsidP="00353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Harvest 21-22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CE702" w14:textId="77777777" w:rsidR="0035381C" w:rsidRPr="0041467E" w:rsidRDefault="0035381C" w:rsidP="00353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Reports </w:t>
            </w:r>
          </w:p>
          <w:p w14:paraId="45C725B9" w14:textId="152E72E7" w:rsidR="0035381C" w:rsidRPr="0041467E" w:rsidRDefault="0035381C" w:rsidP="00353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22-23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EF690" w14:textId="7E9CF933" w:rsidR="0035381C" w:rsidRPr="0041467E" w:rsidRDefault="0035381C" w:rsidP="00353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Harvest 22-23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5A94F" w14:textId="77777777" w:rsidR="0035381C" w:rsidRPr="0041467E" w:rsidRDefault="0035381C" w:rsidP="00353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Reports </w:t>
            </w:r>
          </w:p>
          <w:p w14:paraId="767D21F9" w14:textId="15E6EEC1" w:rsidR="0035381C" w:rsidRPr="0041467E" w:rsidRDefault="0035381C" w:rsidP="00353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23-24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D4B56" w14:textId="683F3AE6" w:rsidR="0035381C" w:rsidRPr="0041467E" w:rsidRDefault="0035381C" w:rsidP="00353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Harvest 23-24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00212" w14:textId="77777777" w:rsidR="0035381C" w:rsidRPr="0041467E" w:rsidRDefault="0035381C" w:rsidP="0035381C">
            <w:pPr>
              <w:ind w:left="-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 xml:space="preserve">Reports </w:t>
            </w:r>
          </w:p>
          <w:p w14:paraId="3BAC78F5" w14:textId="4F6CC3FE" w:rsidR="0035381C" w:rsidRPr="0041467E" w:rsidRDefault="0035381C" w:rsidP="00353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24-25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911C3" w14:textId="2FE1F022" w:rsidR="0035381C" w:rsidRPr="0041467E" w:rsidRDefault="0035381C" w:rsidP="00353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Harvest 24-25</w:t>
            </w:r>
          </w:p>
        </w:tc>
      </w:tr>
      <w:tr w:rsidR="0035381C" w:rsidRPr="0041467E" w14:paraId="760836EB" w14:textId="77777777" w:rsidTr="00493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</w:tcBorders>
            <w:noWrap/>
            <w:vAlign w:val="center"/>
          </w:tcPr>
          <w:p w14:paraId="343DB025" w14:textId="77777777" w:rsidR="0035381C" w:rsidRPr="0041467E" w:rsidRDefault="0035381C" w:rsidP="0035381C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sz w:val="19"/>
                <w:szCs w:val="19"/>
              </w:rPr>
              <w:t>Scaled Quail</w:t>
            </w:r>
          </w:p>
        </w:tc>
        <w:tc>
          <w:tcPr>
            <w:tcW w:w="899" w:type="dxa"/>
            <w:tcBorders>
              <w:top w:val="single" w:sz="4" w:space="0" w:color="auto"/>
            </w:tcBorders>
            <w:noWrap/>
            <w:vAlign w:val="center"/>
          </w:tcPr>
          <w:p w14:paraId="3D9B495E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1,431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095A7165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24,911</w:t>
            </w: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14:paraId="6DBCE5CA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988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02C855C5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13,943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A8F22E2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1,013</w:t>
            </w: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14:paraId="403A1A69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14,161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014049D" w14:textId="77777777" w:rsidR="0035381C" w:rsidRPr="0041467E" w:rsidRDefault="0035381C" w:rsidP="0035381C">
            <w:pPr>
              <w:ind w:left="-36" w:right="-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1,087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6B01C609" w14:textId="77777777" w:rsidR="0035381C" w:rsidRPr="0041467E" w:rsidRDefault="0035381C" w:rsidP="0035381C">
            <w:pPr>
              <w:ind w:right="4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13,271</w:t>
            </w: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14:paraId="3E1740A7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388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D182A66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3,383</w:t>
            </w: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14:paraId="431F5BD4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559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2512A683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4,879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78AC8E7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688</w:t>
            </w: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14:paraId="024A338B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6,658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3A80501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524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0FD4E956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4,651</w:t>
            </w:r>
          </w:p>
        </w:tc>
      </w:tr>
      <w:tr w:rsidR="0035381C" w:rsidRPr="0041467E" w14:paraId="138ECE9C" w14:textId="77777777" w:rsidTr="00493706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342FDBCB" w14:textId="77777777" w:rsidR="0035381C" w:rsidRPr="0041467E" w:rsidRDefault="0035381C" w:rsidP="0035381C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sz w:val="19"/>
                <w:szCs w:val="19"/>
              </w:rPr>
              <w:t>Gambel’s Quail</w:t>
            </w:r>
          </w:p>
        </w:tc>
        <w:tc>
          <w:tcPr>
            <w:tcW w:w="899" w:type="dxa"/>
            <w:noWrap/>
            <w:vAlign w:val="center"/>
          </w:tcPr>
          <w:p w14:paraId="2B0FCF7E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487</w:t>
            </w:r>
          </w:p>
        </w:tc>
        <w:tc>
          <w:tcPr>
            <w:tcW w:w="900" w:type="dxa"/>
            <w:vAlign w:val="center"/>
          </w:tcPr>
          <w:p w14:paraId="1897D8F6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5,014</w:t>
            </w:r>
          </w:p>
        </w:tc>
        <w:tc>
          <w:tcPr>
            <w:tcW w:w="899" w:type="dxa"/>
            <w:vAlign w:val="center"/>
          </w:tcPr>
          <w:p w14:paraId="146B1416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324</w:t>
            </w:r>
          </w:p>
        </w:tc>
        <w:tc>
          <w:tcPr>
            <w:tcW w:w="900" w:type="dxa"/>
            <w:vAlign w:val="center"/>
          </w:tcPr>
          <w:p w14:paraId="6AEE44BD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2,505</w:t>
            </w:r>
          </w:p>
        </w:tc>
        <w:tc>
          <w:tcPr>
            <w:tcW w:w="900" w:type="dxa"/>
            <w:vAlign w:val="center"/>
          </w:tcPr>
          <w:p w14:paraId="51D00211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370</w:t>
            </w:r>
          </w:p>
        </w:tc>
        <w:tc>
          <w:tcPr>
            <w:tcW w:w="899" w:type="dxa"/>
            <w:vAlign w:val="center"/>
          </w:tcPr>
          <w:p w14:paraId="33EC264F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3,306</w:t>
            </w:r>
          </w:p>
        </w:tc>
        <w:tc>
          <w:tcPr>
            <w:tcW w:w="900" w:type="dxa"/>
            <w:vAlign w:val="center"/>
          </w:tcPr>
          <w:p w14:paraId="05868044" w14:textId="77777777" w:rsidR="0035381C" w:rsidRPr="0041467E" w:rsidRDefault="0035381C" w:rsidP="0035381C">
            <w:pPr>
              <w:ind w:left="-36" w:right="-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637</w:t>
            </w:r>
          </w:p>
        </w:tc>
        <w:tc>
          <w:tcPr>
            <w:tcW w:w="900" w:type="dxa"/>
            <w:vAlign w:val="center"/>
          </w:tcPr>
          <w:p w14:paraId="13F362D5" w14:textId="77777777" w:rsidR="0035381C" w:rsidRPr="0041467E" w:rsidRDefault="0035381C" w:rsidP="0035381C">
            <w:pPr>
              <w:ind w:right="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6,782</w:t>
            </w:r>
          </w:p>
        </w:tc>
        <w:tc>
          <w:tcPr>
            <w:tcW w:w="899" w:type="dxa"/>
            <w:vAlign w:val="center"/>
          </w:tcPr>
          <w:p w14:paraId="7B234CB5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382</w:t>
            </w:r>
          </w:p>
        </w:tc>
        <w:tc>
          <w:tcPr>
            <w:tcW w:w="900" w:type="dxa"/>
            <w:vAlign w:val="center"/>
          </w:tcPr>
          <w:p w14:paraId="1442B8F6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3,220</w:t>
            </w:r>
          </w:p>
        </w:tc>
        <w:tc>
          <w:tcPr>
            <w:tcW w:w="899" w:type="dxa"/>
            <w:vAlign w:val="center"/>
          </w:tcPr>
          <w:p w14:paraId="5EBE7CEC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465</w:t>
            </w:r>
          </w:p>
        </w:tc>
        <w:tc>
          <w:tcPr>
            <w:tcW w:w="900" w:type="dxa"/>
            <w:vAlign w:val="center"/>
          </w:tcPr>
          <w:p w14:paraId="4CCB557B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4,351</w:t>
            </w:r>
          </w:p>
        </w:tc>
        <w:tc>
          <w:tcPr>
            <w:tcW w:w="900" w:type="dxa"/>
            <w:vAlign w:val="center"/>
          </w:tcPr>
          <w:p w14:paraId="2F9B312B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540</w:t>
            </w:r>
          </w:p>
        </w:tc>
        <w:tc>
          <w:tcPr>
            <w:tcW w:w="899" w:type="dxa"/>
            <w:vAlign w:val="center"/>
          </w:tcPr>
          <w:p w14:paraId="6FB9FE28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4,763</w:t>
            </w:r>
          </w:p>
        </w:tc>
        <w:tc>
          <w:tcPr>
            <w:tcW w:w="900" w:type="dxa"/>
            <w:vAlign w:val="center"/>
          </w:tcPr>
          <w:p w14:paraId="4D5845EF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409</w:t>
            </w:r>
          </w:p>
        </w:tc>
        <w:tc>
          <w:tcPr>
            <w:tcW w:w="900" w:type="dxa"/>
            <w:vAlign w:val="center"/>
          </w:tcPr>
          <w:p w14:paraId="4E7FAFF9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3,394</w:t>
            </w:r>
          </w:p>
        </w:tc>
      </w:tr>
      <w:tr w:rsidR="0035381C" w:rsidRPr="0041467E" w14:paraId="39C78357" w14:textId="77777777" w:rsidTr="00493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6898E068" w14:textId="77777777" w:rsidR="0035381C" w:rsidRPr="0041467E" w:rsidRDefault="0035381C" w:rsidP="0035381C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sz w:val="19"/>
                <w:szCs w:val="19"/>
              </w:rPr>
              <w:t>Northern Bobwhite</w:t>
            </w:r>
          </w:p>
        </w:tc>
        <w:tc>
          <w:tcPr>
            <w:tcW w:w="899" w:type="dxa"/>
            <w:noWrap/>
            <w:vAlign w:val="center"/>
          </w:tcPr>
          <w:p w14:paraId="4BE5D64A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151</w:t>
            </w:r>
          </w:p>
        </w:tc>
        <w:tc>
          <w:tcPr>
            <w:tcW w:w="900" w:type="dxa"/>
            <w:vAlign w:val="center"/>
          </w:tcPr>
          <w:p w14:paraId="4B5AACEC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1,894</w:t>
            </w:r>
          </w:p>
        </w:tc>
        <w:tc>
          <w:tcPr>
            <w:tcW w:w="899" w:type="dxa"/>
            <w:vAlign w:val="center"/>
          </w:tcPr>
          <w:p w14:paraId="70A8C3FB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900" w:type="dxa"/>
            <w:vAlign w:val="center"/>
          </w:tcPr>
          <w:p w14:paraId="157363C1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1039</w:t>
            </w:r>
          </w:p>
        </w:tc>
        <w:tc>
          <w:tcPr>
            <w:tcW w:w="900" w:type="dxa"/>
            <w:vAlign w:val="center"/>
          </w:tcPr>
          <w:p w14:paraId="06C6A86D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104</w:t>
            </w:r>
          </w:p>
        </w:tc>
        <w:tc>
          <w:tcPr>
            <w:tcW w:w="899" w:type="dxa"/>
            <w:vAlign w:val="center"/>
          </w:tcPr>
          <w:p w14:paraId="0E3811C0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1,392</w:t>
            </w:r>
          </w:p>
        </w:tc>
        <w:tc>
          <w:tcPr>
            <w:tcW w:w="900" w:type="dxa"/>
            <w:vAlign w:val="center"/>
          </w:tcPr>
          <w:p w14:paraId="180DB66A" w14:textId="77777777" w:rsidR="0035381C" w:rsidRPr="0041467E" w:rsidRDefault="0035381C" w:rsidP="0035381C">
            <w:pPr>
              <w:ind w:left="-36" w:right="-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88</w:t>
            </w:r>
          </w:p>
        </w:tc>
        <w:tc>
          <w:tcPr>
            <w:tcW w:w="900" w:type="dxa"/>
            <w:vAlign w:val="center"/>
          </w:tcPr>
          <w:p w14:paraId="611BB4CE" w14:textId="77777777" w:rsidR="0035381C" w:rsidRPr="0041467E" w:rsidRDefault="0035381C" w:rsidP="0035381C">
            <w:pPr>
              <w:ind w:right="4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790</w:t>
            </w:r>
          </w:p>
        </w:tc>
        <w:tc>
          <w:tcPr>
            <w:tcW w:w="899" w:type="dxa"/>
            <w:vAlign w:val="center"/>
          </w:tcPr>
          <w:p w14:paraId="7EF43ACB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900" w:type="dxa"/>
            <w:vAlign w:val="center"/>
          </w:tcPr>
          <w:p w14:paraId="7A807687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194</w:t>
            </w:r>
          </w:p>
        </w:tc>
        <w:tc>
          <w:tcPr>
            <w:tcW w:w="899" w:type="dxa"/>
            <w:vAlign w:val="center"/>
          </w:tcPr>
          <w:p w14:paraId="2D5011C1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31</w:t>
            </w:r>
          </w:p>
        </w:tc>
        <w:tc>
          <w:tcPr>
            <w:tcW w:w="900" w:type="dxa"/>
            <w:vAlign w:val="center"/>
          </w:tcPr>
          <w:p w14:paraId="73C5E490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290</w:t>
            </w:r>
          </w:p>
        </w:tc>
        <w:tc>
          <w:tcPr>
            <w:tcW w:w="900" w:type="dxa"/>
            <w:vAlign w:val="center"/>
          </w:tcPr>
          <w:p w14:paraId="09DE6526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62</w:t>
            </w:r>
          </w:p>
        </w:tc>
        <w:tc>
          <w:tcPr>
            <w:tcW w:w="899" w:type="dxa"/>
            <w:vAlign w:val="center"/>
          </w:tcPr>
          <w:p w14:paraId="33DB0798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554</w:t>
            </w:r>
          </w:p>
        </w:tc>
        <w:tc>
          <w:tcPr>
            <w:tcW w:w="900" w:type="dxa"/>
            <w:vAlign w:val="center"/>
          </w:tcPr>
          <w:p w14:paraId="74BF332C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45</w:t>
            </w:r>
          </w:p>
        </w:tc>
        <w:tc>
          <w:tcPr>
            <w:tcW w:w="900" w:type="dxa"/>
            <w:vAlign w:val="center"/>
          </w:tcPr>
          <w:p w14:paraId="661B20D5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370</w:t>
            </w:r>
          </w:p>
        </w:tc>
      </w:tr>
      <w:tr w:rsidR="0035381C" w:rsidRPr="0041467E" w14:paraId="0F846AB2" w14:textId="77777777" w:rsidTr="00493706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36067307" w14:textId="77777777" w:rsidR="0035381C" w:rsidRPr="0041467E" w:rsidRDefault="0035381C" w:rsidP="0035381C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sz w:val="19"/>
                <w:szCs w:val="19"/>
              </w:rPr>
              <w:t>Montezuma Quail</w:t>
            </w:r>
          </w:p>
        </w:tc>
        <w:tc>
          <w:tcPr>
            <w:tcW w:w="899" w:type="dxa"/>
            <w:noWrap/>
            <w:vAlign w:val="center"/>
          </w:tcPr>
          <w:p w14:paraId="3077A5E4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28</w:t>
            </w:r>
          </w:p>
        </w:tc>
        <w:tc>
          <w:tcPr>
            <w:tcW w:w="900" w:type="dxa"/>
            <w:vAlign w:val="center"/>
          </w:tcPr>
          <w:p w14:paraId="7923E734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117</w:t>
            </w:r>
          </w:p>
        </w:tc>
        <w:tc>
          <w:tcPr>
            <w:tcW w:w="899" w:type="dxa"/>
            <w:vAlign w:val="center"/>
          </w:tcPr>
          <w:p w14:paraId="7169ABC0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22</w:t>
            </w:r>
          </w:p>
        </w:tc>
        <w:tc>
          <w:tcPr>
            <w:tcW w:w="900" w:type="dxa"/>
            <w:vAlign w:val="center"/>
          </w:tcPr>
          <w:p w14:paraId="7DEEDA4F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99</w:t>
            </w:r>
          </w:p>
        </w:tc>
        <w:tc>
          <w:tcPr>
            <w:tcW w:w="900" w:type="dxa"/>
            <w:vAlign w:val="center"/>
          </w:tcPr>
          <w:p w14:paraId="4F3A08C0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34</w:t>
            </w:r>
          </w:p>
        </w:tc>
        <w:tc>
          <w:tcPr>
            <w:tcW w:w="899" w:type="dxa"/>
            <w:vAlign w:val="center"/>
          </w:tcPr>
          <w:p w14:paraId="006E97ED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164</w:t>
            </w:r>
          </w:p>
        </w:tc>
        <w:tc>
          <w:tcPr>
            <w:tcW w:w="900" w:type="dxa"/>
            <w:vAlign w:val="center"/>
          </w:tcPr>
          <w:p w14:paraId="2DC72156" w14:textId="77777777" w:rsidR="0035381C" w:rsidRPr="0041467E" w:rsidRDefault="0035381C" w:rsidP="0035381C">
            <w:pPr>
              <w:ind w:left="-36" w:right="-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26</w:t>
            </w:r>
          </w:p>
        </w:tc>
        <w:tc>
          <w:tcPr>
            <w:tcW w:w="900" w:type="dxa"/>
            <w:vAlign w:val="center"/>
          </w:tcPr>
          <w:p w14:paraId="4B56A999" w14:textId="77777777" w:rsidR="0035381C" w:rsidRPr="0041467E" w:rsidRDefault="0035381C" w:rsidP="0035381C">
            <w:pPr>
              <w:ind w:right="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144</w:t>
            </w:r>
          </w:p>
        </w:tc>
        <w:tc>
          <w:tcPr>
            <w:tcW w:w="899" w:type="dxa"/>
            <w:vAlign w:val="center"/>
          </w:tcPr>
          <w:p w14:paraId="56B53141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900" w:type="dxa"/>
            <w:vAlign w:val="center"/>
          </w:tcPr>
          <w:p w14:paraId="002F6488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77</w:t>
            </w:r>
          </w:p>
        </w:tc>
        <w:tc>
          <w:tcPr>
            <w:tcW w:w="899" w:type="dxa"/>
            <w:vAlign w:val="center"/>
          </w:tcPr>
          <w:p w14:paraId="353067AF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33</w:t>
            </w:r>
          </w:p>
        </w:tc>
        <w:tc>
          <w:tcPr>
            <w:tcW w:w="900" w:type="dxa"/>
            <w:vAlign w:val="center"/>
          </w:tcPr>
          <w:p w14:paraId="1D0679D9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121</w:t>
            </w:r>
          </w:p>
        </w:tc>
        <w:tc>
          <w:tcPr>
            <w:tcW w:w="900" w:type="dxa"/>
            <w:vAlign w:val="center"/>
          </w:tcPr>
          <w:p w14:paraId="1C7D3075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51</w:t>
            </w:r>
          </w:p>
        </w:tc>
        <w:tc>
          <w:tcPr>
            <w:tcW w:w="899" w:type="dxa"/>
            <w:vAlign w:val="center"/>
          </w:tcPr>
          <w:p w14:paraId="09B8BBF1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257</w:t>
            </w:r>
          </w:p>
        </w:tc>
        <w:tc>
          <w:tcPr>
            <w:tcW w:w="900" w:type="dxa"/>
            <w:vAlign w:val="center"/>
          </w:tcPr>
          <w:p w14:paraId="0F0ED250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900" w:type="dxa"/>
            <w:vAlign w:val="center"/>
          </w:tcPr>
          <w:p w14:paraId="46A6FEA9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147</w:t>
            </w:r>
          </w:p>
        </w:tc>
      </w:tr>
      <w:tr w:rsidR="0035381C" w:rsidRPr="0041467E" w14:paraId="370A33B5" w14:textId="77777777" w:rsidTr="00493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65FDE536" w14:textId="77777777" w:rsidR="0035381C" w:rsidRPr="0041467E" w:rsidRDefault="0035381C" w:rsidP="0035381C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sz w:val="19"/>
                <w:szCs w:val="19"/>
              </w:rPr>
              <w:t>Unknown Quail*</w:t>
            </w:r>
          </w:p>
        </w:tc>
        <w:tc>
          <w:tcPr>
            <w:tcW w:w="899" w:type="dxa"/>
            <w:noWrap/>
            <w:vAlign w:val="center"/>
          </w:tcPr>
          <w:p w14:paraId="584F2B72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159</w:t>
            </w:r>
          </w:p>
        </w:tc>
        <w:tc>
          <w:tcPr>
            <w:tcW w:w="900" w:type="dxa"/>
            <w:vAlign w:val="center"/>
          </w:tcPr>
          <w:p w14:paraId="7042A4A7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2,177</w:t>
            </w:r>
          </w:p>
        </w:tc>
        <w:tc>
          <w:tcPr>
            <w:tcW w:w="899" w:type="dxa"/>
            <w:vAlign w:val="center"/>
          </w:tcPr>
          <w:p w14:paraId="47B39E9E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106</w:t>
            </w:r>
          </w:p>
        </w:tc>
        <w:tc>
          <w:tcPr>
            <w:tcW w:w="900" w:type="dxa"/>
            <w:vAlign w:val="center"/>
          </w:tcPr>
          <w:p w14:paraId="50D8E84B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1,315</w:t>
            </w:r>
          </w:p>
        </w:tc>
        <w:tc>
          <w:tcPr>
            <w:tcW w:w="900" w:type="dxa"/>
            <w:vAlign w:val="center"/>
          </w:tcPr>
          <w:p w14:paraId="2C54575E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103</w:t>
            </w:r>
          </w:p>
        </w:tc>
        <w:tc>
          <w:tcPr>
            <w:tcW w:w="899" w:type="dxa"/>
            <w:vAlign w:val="center"/>
          </w:tcPr>
          <w:p w14:paraId="3AA88DFC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1,336</w:t>
            </w:r>
          </w:p>
        </w:tc>
        <w:tc>
          <w:tcPr>
            <w:tcW w:w="900" w:type="dxa"/>
            <w:vAlign w:val="center"/>
          </w:tcPr>
          <w:p w14:paraId="6F5BD868" w14:textId="77777777" w:rsidR="0035381C" w:rsidRPr="0041467E" w:rsidRDefault="0035381C" w:rsidP="0035381C">
            <w:pPr>
              <w:ind w:left="-36" w:right="-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102</w:t>
            </w:r>
          </w:p>
        </w:tc>
        <w:tc>
          <w:tcPr>
            <w:tcW w:w="900" w:type="dxa"/>
            <w:vAlign w:val="center"/>
          </w:tcPr>
          <w:p w14:paraId="318A0225" w14:textId="77777777" w:rsidR="0035381C" w:rsidRPr="0041467E" w:rsidRDefault="0035381C" w:rsidP="0035381C">
            <w:pPr>
              <w:ind w:right="4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974</w:t>
            </w:r>
          </w:p>
        </w:tc>
        <w:tc>
          <w:tcPr>
            <w:tcW w:w="899" w:type="dxa"/>
            <w:vAlign w:val="center"/>
          </w:tcPr>
          <w:p w14:paraId="168122BB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900" w:type="dxa"/>
            <w:vAlign w:val="center"/>
          </w:tcPr>
          <w:p w14:paraId="731E18E0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299</w:t>
            </w:r>
          </w:p>
        </w:tc>
        <w:tc>
          <w:tcPr>
            <w:tcW w:w="899" w:type="dxa"/>
            <w:vAlign w:val="center"/>
          </w:tcPr>
          <w:p w14:paraId="64AD4B60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57</w:t>
            </w:r>
          </w:p>
        </w:tc>
        <w:tc>
          <w:tcPr>
            <w:tcW w:w="900" w:type="dxa"/>
            <w:vAlign w:val="center"/>
          </w:tcPr>
          <w:p w14:paraId="67318168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460</w:t>
            </w:r>
          </w:p>
        </w:tc>
        <w:tc>
          <w:tcPr>
            <w:tcW w:w="900" w:type="dxa"/>
            <w:vAlign w:val="center"/>
          </w:tcPr>
          <w:p w14:paraId="713E6352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73</w:t>
            </w:r>
          </w:p>
        </w:tc>
        <w:tc>
          <w:tcPr>
            <w:tcW w:w="899" w:type="dxa"/>
            <w:vAlign w:val="center"/>
          </w:tcPr>
          <w:p w14:paraId="01753A41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679</w:t>
            </w:r>
          </w:p>
        </w:tc>
        <w:tc>
          <w:tcPr>
            <w:tcW w:w="900" w:type="dxa"/>
            <w:vAlign w:val="center"/>
          </w:tcPr>
          <w:p w14:paraId="09486DAA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63</w:t>
            </w:r>
          </w:p>
        </w:tc>
        <w:tc>
          <w:tcPr>
            <w:tcW w:w="900" w:type="dxa"/>
            <w:vAlign w:val="center"/>
          </w:tcPr>
          <w:p w14:paraId="3AA3C004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474</w:t>
            </w:r>
          </w:p>
        </w:tc>
      </w:tr>
      <w:tr w:rsidR="0035381C" w:rsidRPr="0041467E" w14:paraId="53360AA0" w14:textId="77777777" w:rsidTr="00493706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1D6E653F" w14:textId="77777777" w:rsidR="0035381C" w:rsidRPr="0041467E" w:rsidRDefault="0035381C" w:rsidP="0035381C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sz w:val="19"/>
                <w:szCs w:val="19"/>
              </w:rPr>
              <w:t>Pheasant</w:t>
            </w:r>
          </w:p>
        </w:tc>
        <w:tc>
          <w:tcPr>
            <w:tcW w:w="899" w:type="dxa"/>
            <w:noWrap/>
            <w:vAlign w:val="center"/>
          </w:tcPr>
          <w:p w14:paraId="2F2EE819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41</w:t>
            </w:r>
          </w:p>
        </w:tc>
        <w:tc>
          <w:tcPr>
            <w:tcW w:w="900" w:type="dxa"/>
            <w:vAlign w:val="center"/>
          </w:tcPr>
          <w:p w14:paraId="358AC220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89</w:t>
            </w:r>
          </w:p>
        </w:tc>
        <w:tc>
          <w:tcPr>
            <w:tcW w:w="899" w:type="dxa"/>
            <w:vAlign w:val="center"/>
          </w:tcPr>
          <w:p w14:paraId="27462490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28</w:t>
            </w:r>
          </w:p>
        </w:tc>
        <w:tc>
          <w:tcPr>
            <w:tcW w:w="900" w:type="dxa"/>
            <w:vAlign w:val="center"/>
          </w:tcPr>
          <w:p w14:paraId="48F5611C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57</w:t>
            </w:r>
          </w:p>
        </w:tc>
        <w:tc>
          <w:tcPr>
            <w:tcW w:w="900" w:type="dxa"/>
            <w:vAlign w:val="center"/>
          </w:tcPr>
          <w:p w14:paraId="089B3CE0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33</w:t>
            </w:r>
          </w:p>
        </w:tc>
        <w:tc>
          <w:tcPr>
            <w:tcW w:w="899" w:type="dxa"/>
            <w:vAlign w:val="center"/>
          </w:tcPr>
          <w:p w14:paraId="467B1EB6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58</w:t>
            </w:r>
          </w:p>
        </w:tc>
        <w:tc>
          <w:tcPr>
            <w:tcW w:w="900" w:type="dxa"/>
            <w:vAlign w:val="center"/>
          </w:tcPr>
          <w:p w14:paraId="7C5614F0" w14:textId="77777777" w:rsidR="0035381C" w:rsidRPr="0041467E" w:rsidRDefault="0035381C" w:rsidP="0035381C">
            <w:pPr>
              <w:ind w:left="-36" w:right="-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29</w:t>
            </w:r>
          </w:p>
        </w:tc>
        <w:tc>
          <w:tcPr>
            <w:tcW w:w="900" w:type="dxa"/>
            <w:vAlign w:val="center"/>
          </w:tcPr>
          <w:p w14:paraId="0D6E3FD0" w14:textId="77777777" w:rsidR="0035381C" w:rsidRPr="0041467E" w:rsidRDefault="0035381C" w:rsidP="0035381C">
            <w:pPr>
              <w:ind w:right="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53</w:t>
            </w:r>
          </w:p>
        </w:tc>
        <w:tc>
          <w:tcPr>
            <w:tcW w:w="899" w:type="dxa"/>
            <w:vAlign w:val="center"/>
          </w:tcPr>
          <w:p w14:paraId="5992D585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900" w:type="dxa"/>
            <w:vAlign w:val="center"/>
          </w:tcPr>
          <w:p w14:paraId="711629AD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53</w:t>
            </w:r>
          </w:p>
        </w:tc>
        <w:tc>
          <w:tcPr>
            <w:tcW w:w="899" w:type="dxa"/>
            <w:vAlign w:val="center"/>
          </w:tcPr>
          <w:p w14:paraId="7A49D44B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28</w:t>
            </w:r>
          </w:p>
        </w:tc>
        <w:tc>
          <w:tcPr>
            <w:tcW w:w="900" w:type="dxa"/>
            <w:vAlign w:val="center"/>
          </w:tcPr>
          <w:p w14:paraId="7D624A96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52</w:t>
            </w:r>
          </w:p>
        </w:tc>
        <w:tc>
          <w:tcPr>
            <w:tcW w:w="900" w:type="dxa"/>
            <w:vAlign w:val="center"/>
          </w:tcPr>
          <w:p w14:paraId="3ED45ABF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99" w:type="dxa"/>
            <w:vAlign w:val="center"/>
          </w:tcPr>
          <w:p w14:paraId="73AA2DC5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29</w:t>
            </w:r>
          </w:p>
        </w:tc>
        <w:tc>
          <w:tcPr>
            <w:tcW w:w="900" w:type="dxa"/>
            <w:vAlign w:val="center"/>
          </w:tcPr>
          <w:p w14:paraId="62AADD58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21</w:t>
            </w:r>
          </w:p>
        </w:tc>
        <w:tc>
          <w:tcPr>
            <w:tcW w:w="900" w:type="dxa"/>
            <w:vAlign w:val="center"/>
          </w:tcPr>
          <w:p w14:paraId="4FFA5FB2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42</w:t>
            </w:r>
          </w:p>
        </w:tc>
      </w:tr>
      <w:tr w:rsidR="0035381C" w:rsidRPr="0041467E" w14:paraId="3693FF9C" w14:textId="77777777" w:rsidTr="00493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5B428998" w14:textId="77777777" w:rsidR="0035381C" w:rsidRPr="0041467E" w:rsidRDefault="0035381C" w:rsidP="0035381C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sz w:val="19"/>
                <w:szCs w:val="19"/>
              </w:rPr>
              <w:t>Dusky Grouse</w:t>
            </w:r>
          </w:p>
        </w:tc>
        <w:tc>
          <w:tcPr>
            <w:tcW w:w="899" w:type="dxa"/>
            <w:noWrap/>
            <w:vAlign w:val="center"/>
          </w:tcPr>
          <w:p w14:paraId="22A57485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273</w:t>
            </w:r>
          </w:p>
        </w:tc>
        <w:tc>
          <w:tcPr>
            <w:tcW w:w="900" w:type="dxa"/>
            <w:vAlign w:val="center"/>
          </w:tcPr>
          <w:p w14:paraId="4073E629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805</w:t>
            </w:r>
          </w:p>
        </w:tc>
        <w:tc>
          <w:tcPr>
            <w:tcW w:w="899" w:type="dxa"/>
            <w:vAlign w:val="center"/>
          </w:tcPr>
          <w:p w14:paraId="3951968D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235</w:t>
            </w:r>
          </w:p>
        </w:tc>
        <w:tc>
          <w:tcPr>
            <w:tcW w:w="900" w:type="dxa"/>
            <w:vAlign w:val="center"/>
          </w:tcPr>
          <w:p w14:paraId="0A096908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652</w:t>
            </w:r>
          </w:p>
        </w:tc>
        <w:tc>
          <w:tcPr>
            <w:tcW w:w="900" w:type="dxa"/>
            <w:vAlign w:val="center"/>
          </w:tcPr>
          <w:p w14:paraId="260F0829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249</w:t>
            </w:r>
          </w:p>
        </w:tc>
        <w:tc>
          <w:tcPr>
            <w:tcW w:w="899" w:type="dxa"/>
            <w:vAlign w:val="center"/>
          </w:tcPr>
          <w:p w14:paraId="29B8E5D6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724</w:t>
            </w:r>
          </w:p>
        </w:tc>
        <w:tc>
          <w:tcPr>
            <w:tcW w:w="900" w:type="dxa"/>
            <w:vAlign w:val="center"/>
          </w:tcPr>
          <w:p w14:paraId="35560D86" w14:textId="77777777" w:rsidR="0035381C" w:rsidRPr="0041467E" w:rsidRDefault="0035381C" w:rsidP="0035381C">
            <w:pPr>
              <w:ind w:left="-36" w:right="-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373</w:t>
            </w:r>
          </w:p>
        </w:tc>
        <w:tc>
          <w:tcPr>
            <w:tcW w:w="900" w:type="dxa"/>
            <w:vAlign w:val="center"/>
          </w:tcPr>
          <w:p w14:paraId="41518BCC" w14:textId="77777777" w:rsidR="0035381C" w:rsidRPr="0041467E" w:rsidRDefault="0035381C" w:rsidP="0035381C">
            <w:pPr>
              <w:ind w:right="4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1,100</w:t>
            </w:r>
          </w:p>
        </w:tc>
        <w:tc>
          <w:tcPr>
            <w:tcW w:w="899" w:type="dxa"/>
            <w:vAlign w:val="center"/>
          </w:tcPr>
          <w:p w14:paraId="706CDAD6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266</w:t>
            </w:r>
          </w:p>
        </w:tc>
        <w:tc>
          <w:tcPr>
            <w:tcW w:w="900" w:type="dxa"/>
            <w:vAlign w:val="center"/>
          </w:tcPr>
          <w:p w14:paraId="1B1439C2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734</w:t>
            </w:r>
          </w:p>
        </w:tc>
        <w:tc>
          <w:tcPr>
            <w:tcW w:w="899" w:type="dxa"/>
            <w:vAlign w:val="center"/>
          </w:tcPr>
          <w:p w14:paraId="71F87E3F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262</w:t>
            </w:r>
          </w:p>
        </w:tc>
        <w:tc>
          <w:tcPr>
            <w:tcW w:w="900" w:type="dxa"/>
            <w:vAlign w:val="center"/>
          </w:tcPr>
          <w:p w14:paraId="65102E9F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771</w:t>
            </w:r>
          </w:p>
        </w:tc>
        <w:tc>
          <w:tcPr>
            <w:tcW w:w="900" w:type="dxa"/>
            <w:vAlign w:val="center"/>
          </w:tcPr>
          <w:p w14:paraId="38D96DCB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370</w:t>
            </w:r>
          </w:p>
        </w:tc>
        <w:tc>
          <w:tcPr>
            <w:tcW w:w="899" w:type="dxa"/>
            <w:vAlign w:val="center"/>
          </w:tcPr>
          <w:p w14:paraId="0855CB08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1,252</w:t>
            </w:r>
          </w:p>
        </w:tc>
        <w:tc>
          <w:tcPr>
            <w:tcW w:w="900" w:type="dxa"/>
            <w:vAlign w:val="center"/>
          </w:tcPr>
          <w:p w14:paraId="5E5AB3EB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335</w:t>
            </w:r>
          </w:p>
        </w:tc>
        <w:tc>
          <w:tcPr>
            <w:tcW w:w="900" w:type="dxa"/>
            <w:vAlign w:val="center"/>
          </w:tcPr>
          <w:p w14:paraId="58B5192F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1,104</w:t>
            </w:r>
          </w:p>
        </w:tc>
      </w:tr>
      <w:tr w:rsidR="0035381C" w:rsidRPr="0041467E" w14:paraId="72BD8261" w14:textId="77777777" w:rsidTr="00493706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66C1CDD9" w14:textId="77777777" w:rsidR="0035381C" w:rsidRPr="0041467E" w:rsidRDefault="0035381C" w:rsidP="0035381C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sz w:val="19"/>
                <w:szCs w:val="19"/>
              </w:rPr>
              <w:t>Collared-Dove</w:t>
            </w:r>
          </w:p>
        </w:tc>
        <w:tc>
          <w:tcPr>
            <w:tcW w:w="899" w:type="dxa"/>
            <w:noWrap/>
            <w:vAlign w:val="center"/>
          </w:tcPr>
          <w:p w14:paraId="3402F74B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451</w:t>
            </w:r>
          </w:p>
        </w:tc>
        <w:tc>
          <w:tcPr>
            <w:tcW w:w="900" w:type="dxa"/>
            <w:vAlign w:val="center"/>
          </w:tcPr>
          <w:p w14:paraId="70D5BC94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10,915</w:t>
            </w:r>
          </w:p>
        </w:tc>
        <w:tc>
          <w:tcPr>
            <w:tcW w:w="899" w:type="dxa"/>
            <w:vAlign w:val="center"/>
          </w:tcPr>
          <w:p w14:paraId="52B06CC8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397</w:t>
            </w:r>
          </w:p>
        </w:tc>
        <w:tc>
          <w:tcPr>
            <w:tcW w:w="900" w:type="dxa"/>
            <w:vAlign w:val="center"/>
          </w:tcPr>
          <w:p w14:paraId="554A079A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8,179</w:t>
            </w:r>
          </w:p>
        </w:tc>
        <w:tc>
          <w:tcPr>
            <w:tcW w:w="900" w:type="dxa"/>
            <w:vAlign w:val="center"/>
          </w:tcPr>
          <w:p w14:paraId="14127BB6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337</w:t>
            </w:r>
          </w:p>
        </w:tc>
        <w:tc>
          <w:tcPr>
            <w:tcW w:w="899" w:type="dxa"/>
            <w:vAlign w:val="center"/>
          </w:tcPr>
          <w:p w14:paraId="2420A3A6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5,177</w:t>
            </w:r>
          </w:p>
        </w:tc>
        <w:tc>
          <w:tcPr>
            <w:tcW w:w="900" w:type="dxa"/>
            <w:vAlign w:val="center"/>
          </w:tcPr>
          <w:p w14:paraId="1332E96E" w14:textId="77777777" w:rsidR="0035381C" w:rsidRPr="0041467E" w:rsidRDefault="0035381C" w:rsidP="0035381C">
            <w:pPr>
              <w:ind w:left="-36" w:right="-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381</w:t>
            </w:r>
          </w:p>
        </w:tc>
        <w:tc>
          <w:tcPr>
            <w:tcW w:w="900" w:type="dxa"/>
            <w:vAlign w:val="center"/>
          </w:tcPr>
          <w:p w14:paraId="2331D770" w14:textId="77777777" w:rsidR="0035381C" w:rsidRPr="0041467E" w:rsidRDefault="0035381C" w:rsidP="0035381C">
            <w:pPr>
              <w:ind w:right="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5,594</w:t>
            </w:r>
          </w:p>
        </w:tc>
        <w:tc>
          <w:tcPr>
            <w:tcW w:w="899" w:type="dxa"/>
            <w:vAlign w:val="center"/>
          </w:tcPr>
          <w:p w14:paraId="4A229930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303</w:t>
            </w:r>
          </w:p>
        </w:tc>
        <w:tc>
          <w:tcPr>
            <w:tcW w:w="900" w:type="dxa"/>
            <w:vAlign w:val="center"/>
          </w:tcPr>
          <w:p w14:paraId="2C5B9470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3,961</w:t>
            </w:r>
          </w:p>
        </w:tc>
        <w:tc>
          <w:tcPr>
            <w:tcW w:w="899" w:type="dxa"/>
            <w:vAlign w:val="center"/>
          </w:tcPr>
          <w:p w14:paraId="505A69E6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290</w:t>
            </w:r>
          </w:p>
        </w:tc>
        <w:tc>
          <w:tcPr>
            <w:tcW w:w="900" w:type="dxa"/>
            <w:vAlign w:val="center"/>
          </w:tcPr>
          <w:p w14:paraId="379D74E5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4,406</w:t>
            </w:r>
          </w:p>
        </w:tc>
        <w:tc>
          <w:tcPr>
            <w:tcW w:w="900" w:type="dxa"/>
            <w:vAlign w:val="center"/>
          </w:tcPr>
          <w:p w14:paraId="2E9A54F3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241</w:t>
            </w:r>
          </w:p>
        </w:tc>
        <w:tc>
          <w:tcPr>
            <w:tcW w:w="899" w:type="dxa"/>
            <w:vAlign w:val="center"/>
          </w:tcPr>
          <w:p w14:paraId="71B9CD5C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3,808</w:t>
            </w:r>
          </w:p>
        </w:tc>
        <w:tc>
          <w:tcPr>
            <w:tcW w:w="900" w:type="dxa"/>
            <w:vAlign w:val="center"/>
          </w:tcPr>
          <w:p w14:paraId="00082F86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222</w:t>
            </w:r>
          </w:p>
        </w:tc>
        <w:tc>
          <w:tcPr>
            <w:tcW w:w="900" w:type="dxa"/>
            <w:vAlign w:val="center"/>
          </w:tcPr>
          <w:p w14:paraId="5513C6C6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2,870</w:t>
            </w:r>
          </w:p>
        </w:tc>
      </w:tr>
      <w:tr w:rsidR="0035381C" w:rsidRPr="0041467E" w14:paraId="132EDC04" w14:textId="77777777" w:rsidTr="00493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6B3FB2A8" w14:textId="77777777" w:rsidR="0035381C" w:rsidRPr="0041467E" w:rsidRDefault="0035381C" w:rsidP="0035381C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sz w:val="19"/>
                <w:szCs w:val="19"/>
              </w:rPr>
              <w:t>Abert’s Squirrel</w:t>
            </w:r>
          </w:p>
        </w:tc>
        <w:tc>
          <w:tcPr>
            <w:tcW w:w="899" w:type="dxa"/>
            <w:noWrap/>
            <w:vAlign w:val="center"/>
          </w:tcPr>
          <w:p w14:paraId="05B5B4C5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148</w:t>
            </w:r>
          </w:p>
        </w:tc>
        <w:tc>
          <w:tcPr>
            <w:tcW w:w="900" w:type="dxa"/>
            <w:vAlign w:val="center"/>
          </w:tcPr>
          <w:p w14:paraId="26E4A609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723</w:t>
            </w:r>
          </w:p>
        </w:tc>
        <w:tc>
          <w:tcPr>
            <w:tcW w:w="899" w:type="dxa"/>
            <w:vAlign w:val="center"/>
          </w:tcPr>
          <w:p w14:paraId="2CC27126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81</w:t>
            </w:r>
          </w:p>
        </w:tc>
        <w:tc>
          <w:tcPr>
            <w:tcW w:w="900" w:type="dxa"/>
            <w:vAlign w:val="center"/>
          </w:tcPr>
          <w:p w14:paraId="3A7B9C64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361</w:t>
            </w:r>
          </w:p>
        </w:tc>
        <w:tc>
          <w:tcPr>
            <w:tcW w:w="900" w:type="dxa"/>
            <w:vAlign w:val="center"/>
          </w:tcPr>
          <w:p w14:paraId="332B7D26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103</w:t>
            </w:r>
          </w:p>
        </w:tc>
        <w:tc>
          <w:tcPr>
            <w:tcW w:w="899" w:type="dxa"/>
            <w:vAlign w:val="center"/>
          </w:tcPr>
          <w:p w14:paraId="266CE5F6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476</w:t>
            </w:r>
          </w:p>
        </w:tc>
        <w:tc>
          <w:tcPr>
            <w:tcW w:w="900" w:type="dxa"/>
            <w:vAlign w:val="center"/>
          </w:tcPr>
          <w:p w14:paraId="3ABEC8F6" w14:textId="77777777" w:rsidR="0035381C" w:rsidRPr="0041467E" w:rsidRDefault="0035381C" w:rsidP="0035381C">
            <w:pPr>
              <w:ind w:left="-36" w:right="-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144</w:t>
            </w:r>
          </w:p>
        </w:tc>
        <w:tc>
          <w:tcPr>
            <w:tcW w:w="900" w:type="dxa"/>
            <w:vAlign w:val="center"/>
          </w:tcPr>
          <w:p w14:paraId="443060DB" w14:textId="77777777" w:rsidR="0035381C" w:rsidRPr="0041467E" w:rsidRDefault="0035381C" w:rsidP="0035381C">
            <w:pPr>
              <w:ind w:right="4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534</w:t>
            </w:r>
          </w:p>
        </w:tc>
        <w:tc>
          <w:tcPr>
            <w:tcW w:w="899" w:type="dxa"/>
            <w:vAlign w:val="center"/>
          </w:tcPr>
          <w:p w14:paraId="0F008315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89</w:t>
            </w:r>
          </w:p>
        </w:tc>
        <w:tc>
          <w:tcPr>
            <w:tcW w:w="900" w:type="dxa"/>
            <w:vAlign w:val="center"/>
          </w:tcPr>
          <w:p w14:paraId="21B18815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358</w:t>
            </w:r>
          </w:p>
        </w:tc>
        <w:tc>
          <w:tcPr>
            <w:tcW w:w="899" w:type="dxa"/>
            <w:vAlign w:val="center"/>
          </w:tcPr>
          <w:p w14:paraId="32BE6419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87</w:t>
            </w:r>
          </w:p>
        </w:tc>
        <w:tc>
          <w:tcPr>
            <w:tcW w:w="900" w:type="dxa"/>
            <w:vAlign w:val="center"/>
          </w:tcPr>
          <w:p w14:paraId="4D12DE16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325</w:t>
            </w:r>
          </w:p>
        </w:tc>
        <w:tc>
          <w:tcPr>
            <w:tcW w:w="900" w:type="dxa"/>
            <w:vAlign w:val="center"/>
          </w:tcPr>
          <w:p w14:paraId="67DEC503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106</w:t>
            </w:r>
          </w:p>
        </w:tc>
        <w:tc>
          <w:tcPr>
            <w:tcW w:w="899" w:type="dxa"/>
            <w:vAlign w:val="center"/>
          </w:tcPr>
          <w:p w14:paraId="6838E7D1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454</w:t>
            </w:r>
          </w:p>
        </w:tc>
        <w:tc>
          <w:tcPr>
            <w:tcW w:w="900" w:type="dxa"/>
            <w:vAlign w:val="center"/>
          </w:tcPr>
          <w:p w14:paraId="6A22340F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156</w:t>
            </w:r>
          </w:p>
        </w:tc>
        <w:tc>
          <w:tcPr>
            <w:tcW w:w="900" w:type="dxa"/>
            <w:vAlign w:val="center"/>
          </w:tcPr>
          <w:p w14:paraId="3D341C4F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629</w:t>
            </w:r>
          </w:p>
        </w:tc>
      </w:tr>
      <w:tr w:rsidR="0035381C" w:rsidRPr="0041467E" w14:paraId="67090994" w14:textId="77777777" w:rsidTr="00493706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07BB4CB7" w14:textId="77777777" w:rsidR="0035381C" w:rsidRPr="0041467E" w:rsidRDefault="0035381C" w:rsidP="0035381C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Red Squirrel </w:t>
            </w:r>
          </w:p>
        </w:tc>
        <w:tc>
          <w:tcPr>
            <w:tcW w:w="899" w:type="dxa"/>
            <w:noWrap/>
            <w:vAlign w:val="center"/>
          </w:tcPr>
          <w:p w14:paraId="377AB1FE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37</w:t>
            </w:r>
          </w:p>
        </w:tc>
        <w:tc>
          <w:tcPr>
            <w:tcW w:w="900" w:type="dxa"/>
            <w:vAlign w:val="center"/>
          </w:tcPr>
          <w:p w14:paraId="790B28DF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153</w:t>
            </w:r>
          </w:p>
        </w:tc>
        <w:tc>
          <w:tcPr>
            <w:tcW w:w="899" w:type="dxa"/>
            <w:vAlign w:val="center"/>
          </w:tcPr>
          <w:p w14:paraId="3C2BFDC8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900" w:type="dxa"/>
            <w:vAlign w:val="center"/>
          </w:tcPr>
          <w:p w14:paraId="7EB3A46A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136</w:t>
            </w:r>
          </w:p>
        </w:tc>
        <w:tc>
          <w:tcPr>
            <w:tcW w:w="900" w:type="dxa"/>
            <w:vAlign w:val="center"/>
          </w:tcPr>
          <w:p w14:paraId="4CB770A4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41</w:t>
            </w:r>
          </w:p>
        </w:tc>
        <w:tc>
          <w:tcPr>
            <w:tcW w:w="899" w:type="dxa"/>
            <w:vAlign w:val="center"/>
          </w:tcPr>
          <w:p w14:paraId="3469206A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208</w:t>
            </w:r>
          </w:p>
        </w:tc>
        <w:tc>
          <w:tcPr>
            <w:tcW w:w="900" w:type="dxa"/>
            <w:vAlign w:val="center"/>
          </w:tcPr>
          <w:p w14:paraId="400D5E5F" w14:textId="77777777" w:rsidR="0035381C" w:rsidRPr="0041467E" w:rsidRDefault="0035381C" w:rsidP="0035381C">
            <w:pPr>
              <w:ind w:left="-36" w:right="-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71</w:t>
            </w:r>
          </w:p>
        </w:tc>
        <w:tc>
          <w:tcPr>
            <w:tcW w:w="900" w:type="dxa"/>
            <w:vAlign w:val="center"/>
          </w:tcPr>
          <w:p w14:paraId="5BEA3083" w14:textId="77777777" w:rsidR="0035381C" w:rsidRPr="0041467E" w:rsidRDefault="0035381C" w:rsidP="0035381C">
            <w:pPr>
              <w:ind w:right="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533</w:t>
            </w:r>
          </w:p>
        </w:tc>
        <w:tc>
          <w:tcPr>
            <w:tcW w:w="899" w:type="dxa"/>
            <w:vAlign w:val="center"/>
          </w:tcPr>
          <w:p w14:paraId="4253EECD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46</w:t>
            </w:r>
          </w:p>
        </w:tc>
        <w:tc>
          <w:tcPr>
            <w:tcW w:w="900" w:type="dxa"/>
            <w:vAlign w:val="center"/>
          </w:tcPr>
          <w:p w14:paraId="28FD06D1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197</w:t>
            </w:r>
          </w:p>
        </w:tc>
        <w:tc>
          <w:tcPr>
            <w:tcW w:w="899" w:type="dxa"/>
            <w:vAlign w:val="center"/>
          </w:tcPr>
          <w:p w14:paraId="0DFB3953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42</w:t>
            </w:r>
          </w:p>
        </w:tc>
        <w:tc>
          <w:tcPr>
            <w:tcW w:w="900" w:type="dxa"/>
            <w:vAlign w:val="center"/>
          </w:tcPr>
          <w:p w14:paraId="79D2DDDF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481</w:t>
            </w:r>
          </w:p>
        </w:tc>
        <w:tc>
          <w:tcPr>
            <w:tcW w:w="900" w:type="dxa"/>
            <w:vAlign w:val="center"/>
          </w:tcPr>
          <w:p w14:paraId="2996A11C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34</w:t>
            </w:r>
          </w:p>
        </w:tc>
        <w:tc>
          <w:tcPr>
            <w:tcW w:w="899" w:type="dxa"/>
            <w:vAlign w:val="center"/>
          </w:tcPr>
          <w:p w14:paraId="12AF74A2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184</w:t>
            </w:r>
          </w:p>
        </w:tc>
        <w:tc>
          <w:tcPr>
            <w:tcW w:w="900" w:type="dxa"/>
            <w:vAlign w:val="center"/>
          </w:tcPr>
          <w:p w14:paraId="701A2CF0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43</w:t>
            </w:r>
          </w:p>
        </w:tc>
        <w:tc>
          <w:tcPr>
            <w:tcW w:w="900" w:type="dxa"/>
            <w:vAlign w:val="center"/>
          </w:tcPr>
          <w:p w14:paraId="373AD4F8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256</w:t>
            </w:r>
          </w:p>
        </w:tc>
      </w:tr>
      <w:tr w:rsidR="0035381C" w:rsidRPr="0041467E" w14:paraId="6F6E6CB4" w14:textId="77777777" w:rsidTr="00493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60C16AA6" w14:textId="77777777" w:rsidR="0035381C" w:rsidRPr="0041467E" w:rsidRDefault="0035381C" w:rsidP="0035381C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sz w:val="19"/>
                <w:szCs w:val="19"/>
              </w:rPr>
              <w:t>Gray Squirrel</w:t>
            </w:r>
          </w:p>
        </w:tc>
        <w:tc>
          <w:tcPr>
            <w:tcW w:w="899" w:type="dxa"/>
            <w:noWrap/>
            <w:vAlign w:val="center"/>
          </w:tcPr>
          <w:p w14:paraId="7725541E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26</w:t>
            </w:r>
          </w:p>
        </w:tc>
        <w:tc>
          <w:tcPr>
            <w:tcW w:w="900" w:type="dxa"/>
            <w:vAlign w:val="center"/>
          </w:tcPr>
          <w:p w14:paraId="6E18FFBA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101</w:t>
            </w:r>
          </w:p>
        </w:tc>
        <w:tc>
          <w:tcPr>
            <w:tcW w:w="899" w:type="dxa"/>
            <w:vAlign w:val="center"/>
          </w:tcPr>
          <w:p w14:paraId="50177416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900" w:type="dxa"/>
            <w:vAlign w:val="center"/>
          </w:tcPr>
          <w:p w14:paraId="2ECD5107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26</w:t>
            </w:r>
          </w:p>
        </w:tc>
        <w:tc>
          <w:tcPr>
            <w:tcW w:w="900" w:type="dxa"/>
            <w:vAlign w:val="center"/>
          </w:tcPr>
          <w:p w14:paraId="15AA35A3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99" w:type="dxa"/>
            <w:vAlign w:val="center"/>
          </w:tcPr>
          <w:p w14:paraId="3DD87B9E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35</w:t>
            </w:r>
          </w:p>
        </w:tc>
        <w:tc>
          <w:tcPr>
            <w:tcW w:w="900" w:type="dxa"/>
            <w:vAlign w:val="center"/>
          </w:tcPr>
          <w:p w14:paraId="350B283A" w14:textId="77777777" w:rsidR="0035381C" w:rsidRPr="0041467E" w:rsidRDefault="0035381C" w:rsidP="0035381C">
            <w:pPr>
              <w:ind w:left="-36" w:right="-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28</w:t>
            </w:r>
          </w:p>
        </w:tc>
        <w:tc>
          <w:tcPr>
            <w:tcW w:w="900" w:type="dxa"/>
            <w:vAlign w:val="center"/>
          </w:tcPr>
          <w:p w14:paraId="08130C05" w14:textId="77777777" w:rsidR="0035381C" w:rsidRPr="0041467E" w:rsidRDefault="0035381C" w:rsidP="0035381C">
            <w:pPr>
              <w:ind w:right="4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107</w:t>
            </w:r>
          </w:p>
        </w:tc>
        <w:tc>
          <w:tcPr>
            <w:tcW w:w="899" w:type="dxa"/>
            <w:vAlign w:val="center"/>
          </w:tcPr>
          <w:p w14:paraId="5DC0D236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00" w:type="dxa"/>
            <w:vAlign w:val="center"/>
          </w:tcPr>
          <w:p w14:paraId="494D5CE0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899" w:type="dxa"/>
            <w:vAlign w:val="center"/>
          </w:tcPr>
          <w:p w14:paraId="37F0CF7F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900" w:type="dxa"/>
            <w:vAlign w:val="center"/>
          </w:tcPr>
          <w:p w14:paraId="2C5517F9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67</w:t>
            </w:r>
          </w:p>
        </w:tc>
        <w:tc>
          <w:tcPr>
            <w:tcW w:w="900" w:type="dxa"/>
            <w:vAlign w:val="center"/>
          </w:tcPr>
          <w:p w14:paraId="57858751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899" w:type="dxa"/>
            <w:vAlign w:val="center"/>
          </w:tcPr>
          <w:p w14:paraId="38A522CA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63</w:t>
            </w:r>
          </w:p>
        </w:tc>
        <w:tc>
          <w:tcPr>
            <w:tcW w:w="900" w:type="dxa"/>
            <w:vAlign w:val="center"/>
          </w:tcPr>
          <w:p w14:paraId="32347C98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  <w:tc>
          <w:tcPr>
            <w:tcW w:w="900" w:type="dxa"/>
            <w:vAlign w:val="center"/>
          </w:tcPr>
          <w:p w14:paraId="229CAB90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42</w:t>
            </w:r>
          </w:p>
        </w:tc>
      </w:tr>
      <w:tr w:rsidR="0035381C" w:rsidRPr="0041467E" w14:paraId="28AA53E0" w14:textId="77777777" w:rsidTr="00493706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7A4D3AD6" w14:textId="77777777" w:rsidR="0035381C" w:rsidRPr="0041467E" w:rsidRDefault="0035381C" w:rsidP="0035381C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Fox Squirrel </w:t>
            </w:r>
          </w:p>
        </w:tc>
        <w:tc>
          <w:tcPr>
            <w:tcW w:w="899" w:type="dxa"/>
            <w:noWrap/>
            <w:vAlign w:val="center"/>
          </w:tcPr>
          <w:p w14:paraId="7FD710E9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900" w:type="dxa"/>
            <w:vAlign w:val="center"/>
          </w:tcPr>
          <w:p w14:paraId="78B0AD82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99" w:type="dxa"/>
            <w:vAlign w:val="center"/>
          </w:tcPr>
          <w:p w14:paraId="2CFD3F9A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00" w:type="dxa"/>
            <w:vAlign w:val="center"/>
          </w:tcPr>
          <w:p w14:paraId="0A7DB5AA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00" w:type="dxa"/>
            <w:vAlign w:val="center"/>
          </w:tcPr>
          <w:p w14:paraId="13AEEF83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99" w:type="dxa"/>
            <w:vAlign w:val="center"/>
          </w:tcPr>
          <w:p w14:paraId="39272345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00" w:type="dxa"/>
            <w:vAlign w:val="center"/>
          </w:tcPr>
          <w:p w14:paraId="2D80EE20" w14:textId="77777777" w:rsidR="0035381C" w:rsidRPr="0041467E" w:rsidRDefault="0035381C" w:rsidP="0035381C">
            <w:pPr>
              <w:ind w:left="-36" w:right="-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00" w:type="dxa"/>
            <w:vAlign w:val="center"/>
          </w:tcPr>
          <w:p w14:paraId="463C1638" w14:textId="77777777" w:rsidR="0035381C" w:rsidRPr="0041467E" w:rsidRDefault="0035381C" w:rsidP="0035381C">
            <w:pPr>
              <w:ind w:right="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99" w:type="dxa"/>
            <w:vAlign w:val="center"/>
          </w:tcPr>
          <w:p w14:paraId="0A2D3EF5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00" w:type="dxa"/>
            <w:vAlign w:val="center"/>
          </w:tcPr>
          <w:p w14:paraId="04D503F7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99" w:type="dxa"/>
            <w:vAlign w:val="center"/>
          </w:tcPr>
          <w:p w14:paraId="7B05CEBA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00" w:type="dxa"/>
            <w:vAlign w:val="center"/>
          </w:tcPr>
          <w:p w14:paraId="28D8B806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00" w:type="dxa"/>
            <w:vAlign w:val="center"/>
          </w:tcPr>
          <w:p w14:paraId="1D187ACD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99" w:type="dxa"/>
            <w:vAlign w:val="center"/>
          </w:tcPr>
          <w:p w14:paraId="4F2BBBED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00" w:type="dxa"/>
            <w:vAlign w:val="center"/>
          </w:tcPr>
          <w:p w14:paraId="5BD54871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00" w:type="dxa"/>
            <w:vAlign w:val="center"/>
          </w:tcPr>
          <w:p w14:paraId="2048EC9F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35381C" w:rsidRPr="0041467E" w14:paraId="78707519" w14:textId="77777777" w:rsidTr="00493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center"/>
          </w:tcPr>
          <w:p w14:paraId="29607020" w14:textId="77777777" w:rsidR="0035381C" w:rsidRPr="0041467E" w:rsidRDefault="0035381C" w:rsidP="0035381C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sz w:val="19"/>
                <w:szCs w:val="19"/>
              </w:rPr>
              <w:t>Unknown Squirrel*</w:t>
            </w:r>
          </w:p>
        </w:tc>
        <w:tc>
          <w:tcPr>
            <w:tcW w:w="899" w:type="dxa"/>
            <w:noWrap/>
            <w:vAlign w:val="center"/>
          </w:tcPr>
          <w:p w14:paraId="73BA347E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84</w:t>
            </w:r>
          </w:p>
        </w:tc>
        <w:tc>
          <w:tcPr>
            <w:tcW w:w="900" w:type="dxa"/>
            <w:vAlign w:val="center"/>
          </w:tcPr>
          <w:p w14:paraId="497CC0CE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275</w:t>
            </w:r>
          </w:p>
        </w:tc>
        <w:tc>
          <w:tcPr>
            <w:tcW w:w="899" w:type="dxa"/>
            <w:vAlign w:val="center"/>
          </w:tcPr>
          <w:p w14:paraId="51FD8291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64</w:t>
            </w:r>
          </w:p>
        </w:tc>
        <w:tc>
          <w:tcPr>
            <w:tcW w:w="900" w:type="dxa"/>
            <w:vAlign w:val="center"/>
          </w:tcPr>
          <w:p w14:paraId="0586C574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189</w:t>
            </w:r>
          </w:p>
        </w:tc>
        <w:tc>
          <w:tcPr>
            <w:tcW w:w="900" w:type="dxa"/>
            <w:vAlign w:val="center"/>
          </w:tcPr>
          <w:p w14:paraId="1E519F47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97</w:t>
            </w:r>
          </w:p>
        </w:tc>
        <w:tc>
          <w:tcPr>
            <w:tcW w:w="899" w:type="dxa"/>
            <w:vAlign w:val="center"/>
          </w:tcPr>
          <w:p w14:paraId="3C5819BF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347</w:t>
            </w:r>
          </w:p>
        </w:tc>
        <w:tc>
          <w:tcPr>
            <w:tcW w:w="900" w:type="dxa"/>
            <w:vAlign w:val="center"/>
          </w:tcPr>
          <w:p w14:paraId="1AE07BA5" w14:textId="77777777" w:rsidR="0035381C" w:rsidRPr="0041467E" w:rsidRDefault="0035381C" w:rsidP="0035381C">
            <w:pPr>
              <w:ind w:left="-36" w:right="-1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900" w:type="dxa"/>
            <w:vAlign w:val="center"/>
          </w:tcPr>
          <w:p w14:paraId="30F438D1" w14:textId="77777777" w:rsidR="0035381C" w:rsidRPr="0041467E" w:rsidRDefault="0035381C" w:rsidP="0035381C">
            <w:pPr>
              <w:ind w:right="4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372</w:t>
            </w:r>
          </w:p>
        </w:tc>
        <w:tc>
          <w:tcPr>
            <w:tcW w:w="899" w:type="dxa"/>
            <w:vAlign w:val="center"/>
          </w:tcPr>
          <w:p w14:paraId="24347588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79</w:t>
            </w:r>
          </w:p>
        </w:tc>
        <w:tc>
          <w:tcPr>
            <w:tcW w:w="900" w:type="dxa"/>
            <w:vAlign w:val="center"/>
          </w:tcPr>
          <w:p w14:paraId="0B8DA073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226</w:t>
            </w:r>
          </w:p>
        </w:tc>
        <w:tc>
          <w:tcPr>
            <w:tcW w:w="899" w:type="dxa"/>
            <w:vAlign w:val="center"/>
          </w:tcPr>
          <w:p w14:paraId="53511E8A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64</w:t>
            </w:r>
          </w:p>
        </w:tc>
        <w:tc>
          <w:tcPr>
            <w:tcW w:w="900" w:type="dxa"/>
            <w:vAlign w:val="center"/>
          </w:tcPr>
          <w:p w14:paraId="6A0D67E7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225</w:t>
            </w:r>
          </w:p>
        </w:tc>
        <w:tc>
          <w:tcPr>
            <w:tcW w:w="900" w:type="dxa"/>
            <w:vAlign w:val="center"/>
          </w:tcPr>
          <w:p w14:paraId="1F57E59B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113</w:t>
            </w:r>
          </w:p>
        </w:tc>
        <w:tc>
          <w:tcPr>
            <w:tcW w:w="899" w:type="dxa"/>
            <w:vAlign w:val="center"/>
          </w:tcPr>
          <w:p w14:paraId="0A10393D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499</w:t>
            </w:r>
          </w:p>
        </w:tc>
        <w:tc>
          <w:tcPr>
            <w:tcW w:w="900" w:type="dxa"/>
            <w:vAlign w:val="center"/>
          </w:tcPr>
          <w:p w14:paraId="2B70890A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78</w:t>
            </w:r>
          </w:p>
        </w:tc>
        <w:tc>
          <w:tcPr>
            <w:tcW w:w="900" w:type="dxa"/>
            <w:vAlign w:val="center"/>
          </w:tcPr>
          <w:p w14:paraId="17462119" w14:textId="77777777" w:rsidR="0035381C" w:rsidRPr="0041467E" w:rsidRDefault="0035381C" w:rsidP="003538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264</w:t>
            </w:r>
          </w:p>
        </w:tc>
      </w:tr>
      <w:tr w:rsidR="0035381C" w:rsidRPr="0041467E" w14:paraId="21268852" w14:textId="77777777" w:rsidTr="00493706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  <w:noWrap/>
            <w:vAlign w:val="center"/>
          </w:tcPr>
          <w:p w14:paraId="0D49490E" w14:textId="77777777" w:rsidR="0035381C" w:rsidRPr="0041467E" w:rsidRDefault="0035381C" w:rsidP="0035381C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eastAsia="Times New Roman" w:hAnsi="Times New Roman" w:cs="Times New Roman"/>
                <w:sz w:val="19"/>
                <w:szCs w:val="19"/>
              </w:rPr>
              <w:t>TOTAL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noWrap/>
            <w:vAlign w:val="center"/>
          </w:tcPr>
          <w:p w14:paraId="4F84530F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3,319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2735066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47,182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3CE02CC0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2,377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F219777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28,505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6BCA8A4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2,499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4E9E7185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27,386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F75E245" w14:textId="77777777" w:rsidR="0035381C" w:rsidRPr="0041467E" w:rsidRDefault="0035381C" w:rsidP="0035381C">
            <w:pPr>
              <w:ind w:left="-36" w:right="-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3,067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8763A92" w14:textId="77777777" w:rsidR="0035381C" w:rsidRPr="0041467E" w:rsidRDefault="0035381C" w:rsidP="0035381C">
            <w:pPr>
              <w:ind w:right="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30,255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4AB1D425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1,166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32478DE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12,721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493DA5EE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1,939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D1367A9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16,429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C7CB42E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2,318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6719373A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19,202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D68A933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1,945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32FF067" w14:textId="77777777" w:rsidR="0035381C" w:rsidRPr="0041467E" w:rsidRDefault="0035381C" w:rsidP="003538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467E">
              <w:rPr>
                <w:rFonts w:ascii="Times New Roman" w:hAnsi="Times New Roman" w:cs="Times New Roman"/>
                <w:sz w:val="19"/>
                <w:szCs w:val="19"/>
              </w:rPr>
              <w:t>14,244</w:t>
            </w:r>
          </w:p>
        </w:tc>
      </w:tr>
    </w:tbl>
    <w:p w14:paraId="63B38843" w14:textId="13A13A17" w:rsidR="008B506C" w:rsidRDefault="008B506C" w:rsidP="005E0F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3. Voluntary harvest report information for upland game in New Mexico from 201</w:t>
      </w:r>
      <w:r w:rsidR="0035381C">
        <w:rPr>
          <w:rFonts w:ascii="Times New Roman" w:hAnsi="Times New Roman" w:cs="Times New Roman"/>
          <w:sz w:val="24"/>
          <w:szCs w:val="24"/>
        </w:rPr>
        <w:t>7</w:t>
      </w:r>
      <w:r w:rsidR="00362DD7">
        <w:rPr>
          <w:rFonts w:ascii="Times New Roman" w:hAnsi="Times New Roman" w:cs="Times New Roman"/>
          <w:sz w:val="24"/>
          <w:szCs w:val="24"/>
        </w:rPr>
        <w:t>-18</w:t>
      </w:r>
      <w:r>
        <w:rPr>
          <w:rFonts w:ascii="Times New Roman" w:hAnsi="Times New Roman" w:cs="Times New Roman"/>
          <w:sz w:val="24"/>
          <w:szCs w:val="24"/>
        </w:rPr>
        <w:t xml:space="preserve"> to the present.</w:t>
      </w:r>
    </w:p>
    <w:p w14:paraId="797F6B0C" w14:textId="77777777" w:rsidR="008B506C" w:rsidRDefault="008B506C" w:rsidP="008B506C">
      <w:pPr>
        <w:rPr>
          <w:rFonts w:ascii="Times New Roman" w:hAnsi="Times New Roman" w:cs="Times New Roman"/>
          <w:sz w:val="24"/>
          <w:szCs w:val="24"/>
        </w:rPr>
      </w:pPr>
      <w:r w:rsidRPr="009157C1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Some</w:t>
      </w:r>
      <w:r w:rsidRPr="00915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harvest </w:t>
      </w:r>
      <w:r w:rsidRPr="009157C1">
        <w:rPr>
          <w:rFonts w:ascii="Times New Roman" w:hAnsi="Times New Roman" w:cs="Times New Roman"/>
          <w:sz w:val="24"/>
          <w:szCs w:val="24"/>
        </w:rPr>
        <w:t xml:space="preserve">reports were made outside </w:t>
      </w:r>
      <w:r>
        <w:rPr>
          <w:rFonts w:ascii="Times New Roman" w:hAnsi="Times New Roman" w:cs="Times New Roman"/>
          <w:sz w:val="24"/>
          <w:szCs w:val="24"/>
        </w:rPr>
        <w:t>of species ranges</w:t>
      </w:r>
      <w:r w:rsidRPr="009157C1">
        <w:rPr>
          <w:rFonts w:ascii="Times New Roman" w:hAnsi="Times New Roman" w:cs="Times New Roman"/>
          <w:sz w:val="24"/>
          <w:szCs w:val="24"/>
        </w:rPr>
        <w:t xml:space="preserve">.  These reports </w:t>
      </w:r>
      <w:r>
        <w:rPr>
          <w:rFonts w:ascii="Times New Roman" w:hAnsi="Times New Roman" w:cs="Times New Roman"/>
          <w:sz w:val="24"/>
          <w:szCs w:val="24"/>
        </w:rPr>
        <w:t>are categorized as unknown species</w:t>
      </w:r>
    </w:p>
    <w:p w14:paraId="4726F8E5" w14:textId="77777777" w:rsidR="00702864" w:rsidRDefault="00702864">
      <w:pPr>
        <w:rPr>
          <w:rFonts w:ascii="Times New Roman" w:hAnsi="Times New Roman" w:cs="Times New Roman"/>
          <w:sz w:val="24"/>
          <w:szCs w:val="24"/>
        </w:rPr>
        <w:sectPr w:rsidR="00702864" w:rsidSect="00CC71E4">
          <w:type w:val="continuous"/>
          <w:pgSz w:w="15840" w:h="12240" w:orient="landscape" w:code="1"/>
          <w:pgMar w:top="1260" w:right="1440" w:bottom="18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3E83555" w14:textId="1B9E0F6D" w:rsidR="001C0E62" w:rsidRDefault="001C0E62" w:rsidP="00834AD6">
      <w:pPr>
        <w:spacing w:after="0" w:line="240" w:lineRule="auto"/>
        <w:ind w:left="-90" w:right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Most </w:t>
      </w:r>
      <w:r w:rsidR="003347FB">
        <w:rPr>
          <w:rFonts w:ascii="Times New Roman" w:hAnsi="Times New Roman" w:cs="Times New Roman"/>
          <w:sz w:val="24"/>
        </w:rPr>
        <w:t xml:space="preserve">hunters </w:t>
      </w:r>
      <w:r>
        <w:rPr>
          <w:rFonts w:ascii="Times New Roman" w:hAnsi="Times New Roman" w:cs="Times New Roman"/>
          <w:sz w:val="24"/>
        </w:rPr>
        <w:t>do not harvest bag limit</w:t>
      </w:r>
      <w:r w:rsidR="00834AD6">
        <w:rPr>
          <w:rFonts w:ascii="Times New Roman" w:hAnsi="Times New Roman" w:cs="Times New Roman"/>
          <w:sz w:val="24"/>
        </w:rPr>
        <w:t>s</w:t>
      </w:r>
      <w:r w:rsidR="00362DD7">
        <w:rPr>
          <w:rFonts w:ascii="Times New Roman" w:hAnsi="Times New Roman" w:cs="Times New Roman"/>
          <w:sz w:val="24"/>
        </w:rPr>
        <w:t>.</w:t>
      </w:r>
      <w:r w:rsidR="00834AD6">
        <w:rPr>
          <w:rFonts w:ascii="Times New Roman" w:hAnsi="Times New Roman" w:cs="Times New Roman"/>
          <w:sz w:val="24"/>
        </w:rPr>
        <w:t xml:space="preserve"> </w:t>
      </w:r>
      <w:r w:rsidR="003347FB">
        <w:rPr>
          <w:rFonts w:ascii="Times New Roman" w:hAnsi="Times New Roman" w:cs="Times New Roman"/>
          <w:sz w:val="24"/>
        </w:rPr>
        <w:t>The majority</w:t>
      </w:r>
      <w:r w:rsidR="00834AD6">
        <w:rPr>
          <w:rFonts w:ascii="Times New Roman" w:hAnsi="Times New Roman" w:cs="Times New Roman"/>
          <w:sz w:val="24"/>
        </w:rPr>
        <w:t xml:space="preserve"> of New Mexico hunters report harvest</w:t>
      </w:r>
      <w:r w:rsidR="001B08B0">
        <w:rPr>
          <w:rFonts w:ascii="Times New Roman" w:hAnsi="Times New Roman" w:cs="Times New Roman"/>
          <w:sz w:val="24"/>
        </w:rPr>
        <w:t xml:space="preserve">ing </w:t>
      </w:r>
      <w:r w:rsidR="00834AD6">
        <w:rPr>
          <w:rFonts w:ascii="Times New Roman" w:hAnsi="Times New Roman" w:cs="Times New Roman"/>
          <w:sz w:val="24"/>
        </w:rPr>
        <w:t xml:space="preserve">less than a bag limit </w:t>
      </w:r>
      <w:r w:rsidR="001B08B0">
        <w:rPr>
          <w:rFonts w:ascii="Times New Roman" w:hAnsi="Times New Roman" w:cs="Times New Roman"/>
          <w:sz w:val="24"/>
        </w:rPr>
        <w:t xml:space="preserve">of quail </w:t>
      </w:r>
      <w:r w:rsidR="00834AD6">
        <w:rPr>
          <w:rFonts w:ascii="Times New Roman" w:hAnsi="Times New Roman" w:cs="Times New Roman"/>
          <w:sz w:val="24"/>
        </w:rPr>
        <w:t xml:space="preserve">over the course of the season. </w:t>
      </w:r>
    </w:p>
    <w:p w14:paraId="7DA22791" w14:textId="7F01D228" w:rsidR="00702864" w:rsidRDefault="00341D1B" w:rsidP="00341D1B">
      <w:pPr>
        <w:spacing w:after="0" w:line="240" w:lineRule="auto"/>
        <w:ind w:left="-450"/>
        <w:rPr>
          <w:rFonts w:ascii="Times New Roman" w:hAnsi="Times New Roman" w:cs="Times New Roman"/>
          <w:sz w:val="24"/>
        </w:rPr>
      </w:pPr>
      <w:r w:rsidRPr="00341D1B">
        <w:rPr>
          <w:rFonts w:ascii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15D70538" wp14:editId="61AE1324">
            <wp:extent cx="6744831" cy="3640288"/>
            <wp:effectExtent l="0" t="0" r="0" b="0"/>
            <wp:docPr id="20483" name="Picture 2" descr="Chart, bar chart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AE126E08-B0B1-0CF1-7EF5-114195CB9E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2" descr="Chart, bar chart&#10;&#10;AI-generated content may be incorrect.">
                      <a:extLst>
                        <a:ext uri="{FF2B5EF4-FFF2-40B4-BE49-F238E27FC236}">
                          <a16:creationId xmlns:a16="http://schemas.microsoft.com/office/drawing/2014/main" id="{AE126E08-B0B1-0CF1-7EF5-114195CB9EC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482" cy="366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5CEF7" w14:textId="6226222C" w:rsidR="00341D1B" w:rsidRPr="00FE71AC" w:rsidRDefault="0035381C" w:rsidP="00FE71AC">
      <w:pPr>
        <w:spacing w:after="0" w:line="240" w:lineRule="auto"/>
        <w:ind w:left="-450" w:right="180"/>
        <w:rPr>
          <w:rFonts w:ascii="Times New Roman" w:hAnsi="Times New Roman" w:cs="Times New Roman"/>
          <w:sz w:val="24"/>
          <w:szCs w:val="24"/>
        </w:rPr>
      </w:pPr>
      <w:r w:rsidRPr="00FE71AC">
        <w:rPr>
          <w:rFonts w:ascii="Times New Roman" w:hAnsi="Times New Roman" w:cs="Times New Roman"/>
          <w:sz w:val="24"/>
          <w:szCs w:val="24"/>
        </w:rPr>
        <w:t xml:space="preserve">Figure </w:t>
      </w:r>
      <w:r w:rsidR="001C0E62">
        <w:rPr>
          <w:rFonts w:ascii="Times New Roman" w:hAnsi="Times New Roman" w:cs="Times New Roman"/>
          <w:sz w:val="24"/>
          <w:szCs w:val="24"/>
        </w:rPr>
        <w:t>3</w:t>
      </w:r>
      <w:r w:rsidRPr="00FE71AC">
        <w:rPr>
          <w:rFonts w:ascii="Times New Roman" w:hAnsi="Times New Roman" w:cs="Times New Roman"/>
          <w:sz w:val="24"/>
          <w:szCs w:val="24"/>
        </w:rPr>
        <w:t xml:space="preserve">. </w:t>
      </w:r>
      <w:r w:rsidR="00341D1B" w:rsidRPr="00FE71AC">
        <w:rPr>
          <w:rFonts w:ascii="Times New Roman" w:hAnsi="Times New Roman" w:cs="Times New Roman"/>
          <w:sz w:val="24"/>
          <w:szCs w:val="24"/>
        </w:rPr>
        <w:t xml:space="preserve">Reported </w:t>
      </w:r>
      <w:r w:rsidR="00702864" w:rsidRPr="00FE71AC">
        <w:rPr>
          <w:rFonts w:ascii="Times New Roman" w:hAnsi="Times New Roman" w:cs="Times New Roman"/>
          <w:sz w:val="24"/>
          <w:szCs w:val="24"/>
        </w:rPr>
        <w:t>q</w:t>
      </w:r>
      <w:r w:rsidR="00341D1B" w:rsidRPr="00FE71AC">
        <w:rPr>
          <w:rFonts w:ascii="Times New Roman" w:hAnsi="Times New Roman" w:cs="Times New Roman"/>
          <w:sz w:val="24"/>
          <w:szCs w:val="24"/>
        </w:rPr>
        <w:t xml:space="preserve">uail </w:t>
      </w:r>
      <w:r w:rsidR="00702864" w:rsidRPr="00FE71AC">
        <w:rPr>
          <w:rFonts w:ascii="Times New Roman" w:hAnsi="Times New Roman" w:cs="Times New Roman"/>
          <w:sz w:val="24"/>
          <w:szCs w:val="24"/>
        </w:rPr>
        <w:t>h</w:t>
      </w:r>
      <w:r w:rsidR="00341D1B" w:rsidRPr="00FE71AC">
        <w:rPr>
          <w:rFonts w:ascii="Times New Roman" w:hAnsi="Times New Roman" w:cs="Times New Roman"/>
          <w:sz w:val="24"/>
          <w:szCs w:val="24"/>
        </w:rPr>
        <w:t xml:space="preserve">arvested </w:t>
      </w:r>
      <w:r w:rsidR="00702864" w:rsidRPr="00FE71AC">
        <w:rPr>
          <w:rFonts w:ascii="Times New Roman" w:hAnsi="Times New Roman" w:cs="Times New Roman"/>
          <w:sz w:val="24"/>
          <w:szCs w:val="24"/>
        </w:rPr>
        <w:t>d</w:t>
      </w:r>
      <w:r w:rsidR="00341D1B" w:rsidRPr="00FE71AC">
        <w:rPr>
          <w:rFonts w:ascii="Times New Roman" w:hAnsi="Times New Roman" w:cs="Times New Roman"/>
          <w:sz w:val="24"/>
          <w:szCs w:val="24"/>
        </w:rPr>
        <w:t xml:space="preserve">uring </w:t>
      </w:r>
      <w:r w:rsidR="00702864" w:rsidRPr="00FE71AC">
        <w:rPr>
          <w:rFonts w:ascii="Times New Roman" w:hAnsi="Times New Roman" w:cs="Times New Roman"/>
          <w:sz w:val="24"/>
          <w:szCs w:val="24"/>
        </w:rPr>
        <w:t>the entire s</w:t>
      </w:r>
      <w:r w:rsidR="00341D1B" w:rsidRPr="00FE71AC">
        <w:rPr>
          <w:rFonts w:ascii="Times New Roman" w:hAnsi="Times New Roman" w:cs="Times New Roman"/>
          <w:sz w:val="24"/>
          <w:szCs w:val="24"/>
        </w:rPr>
        <w:t>eason</w:t>
      </w:r>
      <w:r w:rsidRPr="00FE71AC">
        <w:rPr>
          <w:rFonts w:ascii="Times New Roman" w:hAnsi="Times New Roman" w:cs="Times New Roman"/>
          <w:sz w:val="24"/>
          <w:szCs w:val="24"/>
        </w:rPr>
        <w:t xml:space="preserve"> by individual hunters (combined from </w:t>
      </w:r>
      <w:r w:rsidR="00341D1B" w:rsidRPr="00FE71AC">
        <w:rPr>
          <w:rFonts w:ascii="Times New Roman" w:hAnsi="Times New Roman" w:cs="Times New Roman"/>
          <w:sz w:val="24"/>
          <w:szCs w:val="24"/>
        </w:rPr>
        <w:t>2014-2024</w:t>
      </w:r>
      <w:r w:rsidRPr="00FE71AC">
        <w:rPr>
          <w:rFonts w:ascii="Times New Roman" w:hAnsi="Times New Roman" w:cs="Times New Roman"/>
          <w:sz w:val="24"/>
          <w:szCs w:val="24"/>
        </w:rPr>
        <w:t xml:space="preserve">).  </w:t>
      </w:r>
      <w:r w:rsidR="00362DD7">
        <w:rPr>
          <w:rFonts w:ascii="Times New Roman" w:hAnsi="Times New Roman" w:cs="Times New Roman"/>
          <w:sz w:val="24"/>
          <w:szCs w:val="24"/>
        </w:rPr>
        <w:t>Annual</w:t>
      </w:r>
      <w:r w:rsidRPr="00FE71AC">
        <w:rPr>
          <w:rFonts w:ascii="Times New Roman" w:hAnsi="Times New Roman" w:cs="Times New Roman"/>
          <w:sz w:val="24"/>
          <w:szCs w:val="24"/>
        </w:rPr>
        <w:t xml:space="preserve"> harvest for </w:t>
      </w:r>
      <w:r w:rsidR="00341D1B" w:rsidRPr="00FE71AC">
        <w:rPr>
          <w:rFonts w:ascii="Times New Roman" w:hAnsi="Times New Roman" w:cs="Times New Roman"/>
          <w:sz w:val="24"/>
          <w:szCs w:val="24"/>
        </w:rPr>
        <w:t>Gambel’s</w:t>
      </w:r>
      <w:r w:rsidRPr="00FE71AC">
        <w:rPr>
          <w:rFonts w:ascii="Times New Roman" w:hAnsi="Times New Roman" w:cs="Times New Roman"/>
          <w:sz w:val="24"/>
          <w:szCs w:val="24"/>
        </w:rPr>
        <w:t xml:space="preserve"> Quail</w:t>
      </w:r>
      <w:r w:rsidR="00341D1B" w:rsidRPr="00FE71AC">
        <w:rPr>
          <w:rFonts w:ascii="Times New Roman" w:hAnsi="Times New Roman" w:cs="Times New Roman"/>
          <w:sz w:val="24"/>
          <w:szCs w:val="24"/>
        </w:rPr>
        <w:t xml:space="preserve"> - 85% harvested 15 or less</w:t>
      </w:r>
      <w:r w:rsidRPr="00FE71AC">
        <w:rPr>
          <w:rFonts w:ascii="Times New Roman" w:hAnsi="Times New Roman" w:cs="Times New Roman"/>
          <w:sz w:val="24"/>
          <w:szCs w:val="24"/>
        </w:rPr>
        <w:t xml:space="preserve">; </w:t>
      </w:r>
      <w:r w:rsidR="00341D1B" w:rsidRPr="00341D1B">
        <w:rPr>
          <w:rFonts w:ascii="Times New Roman" w:hAnsi="Times New Roman" w:cs="Times New Roman"/>
          <w:sz w:val="24"/>
          <w:szCs w:val="24"/>
        </w:rPr>
        <w:t>Scaled</w:t>
      </w:r>
      <w:r w:rsidRPr="00FE71AC">
        <w:rPr>
          <w:rFonts w:ascii="Times New Roman" w:hAnsi="Times New Roman" w:cs="Times New Roman"/>
          <w:sz w:val="24"/>
          <w:szCs w:val="24"/>
        </w:rPr>
        <w:t xml:space="preserve"> Quail</w:t>
      </w:r>
      <w:r w:rsidR="00341D1B" w:rsidRPr="00341D1B">
        <w:rPr>
          <w:rFonts w:ascii="Times New Roman" w:hAnsi="Times New Roman" w:cs="Times New Roman"/>
          <w:sz w:val="24"/>
          <w:szCs w:val="24"/>
        </w:rPr>
        <w:t xml:space="preserve"> - 70% harvested 15 or less</w:t>
      </w:r>
      <w:r w:rsidRPr="00FE71AC">
        <w:rPr>
          <w:rFonts w:ascii="Times New Roman" w:hAnsi="Times New Roman" w:cs="Times New Roman"/>
          <w:sz w:val="24"/>
          <w:szCs w:val="24"/>
        </w:rPr>
        <w:t xml:space="preserve">; Northern </w:t>
      </w:r>
      <w:r w:rsidR="00341D1B" w:rsidRPr="00341D1B">
        <w:rPr>
          <w:rFonts w:ascii="Times New Roman" w:hAnsi="Times New Roman" w:cs="Times New Roman"/>
          <w:sz w:val="24"/>
          <w:szCs w:val="24"/>
        </w:rPr>
        <w:t>Bobwhite - 80% harvested 15 or less</w:t>
      </w:r>
      <w:r w:rsidRPr="00FE71AC">
        <w:rPr>
          <w:rFonts w:ascii="Times New Roman" w:hAnsi="Times New Roman" w:cs="Times New Roman"/>
          <w:sz w:val="24"/>
          <w:szCs w:val="24"/>
        </w:rPr>
        <w:t xml:space="preserve">; </w:t>
      </w:r>
      <w:r w:rsidR="00341D1B" w:rsidRPr="00FE71AC">
        <w:rPr>
          <w:rFonts w:ascii="Times New Roman" w:hAnsi="Times New Roman" w:cs="Times New Roman"/>
          <w:sz w:val="24"/>
          <w:szCs w:val="24"/>
        </w:rPr>
        <w:t xml:space="preserve">Montezuma </w:t>
      </w:r>
      <w:r w:rsidRPr="00FE71AC">
        <w:rPr>
          <w:rFonts w:ascii="Times New Roman" w:hAnsi="Times New Roman" w:cs="Times New Roman"/>
          <w:sz w:val="24"/>
          <w:szCs w:val="24"/>
        </w:rPr>
        <w:t xml:space="preserve">Quail </w:t>
      </w:r>
      <w:r w:rsidR="00341D1B" w:rsidRPr="00FE71AC">
        <w:rPr>
          <w:rFonts w:ascii="Times New Roman" w:hAnsi="Times New Roman" w:cs="Times New Roman"/>
          <w:sz w:val="24"/>
          <w:szCs w:val="24"/>
        </w:rPr>
        <w:t>- 63% harvest 5 or less</w:t>
      </w:r>
    </w:p>
    <w:p w14:paraId="0E2E662A" w14:textId="77777777" w:rsidR="00341D1B" w:rsidRDefault="00341D1B" w:rsidP="00CC71E4">
      <w:pPr>
        <w:spacing w:after="0" w:line="240" w:lineRule="auto"/>
        <w:ind w:left="-450"/>
        <w:rPr>
          <w:rFonts w:ascii="Times New Roman" w:hAnsi="Times New Roman" w:cs="Times New Roman"/>
          <w:b/>
          <w:sz w:val="20"/>
          <w:szCs w:val="24"/>
        </w:rPr>
      </w:pPr>
    </w:p>
    <w:p w14:paraId="7A625B2D" w14:textId="77777777" w:rsidR="001B08B0" w:rsidRDefault="001B08B0" w:rsidP="00CC71E4">
      <w:pPr>
        <w:spacing w:after="0" w:line="240" w:lineRule="auto"/>
        <w:ind w:left="-450"/>
        <w:rPr>
          <w:rFonts w:ascii="Times New Roman" w:hAnsi="Times New Roman" w:cs="Times New Roman"/>
          <w:b/>
          <w:sz w:val="20"/>
          <w:szCs w:val="24"/>
        </w:rPr>
      </w:pPr>
    </w:p>
    <w:p w14:paraId="24770451" w14:textId="77777777" w:rsidR="00341D1B" w:rsidRDefault="00341D1B" w:rsidP="00CC71E4">
      <w:pPr>
        <w:spacing w:after="0" w:line="240" w:lineRule="auto"/>
        <w:ind w:left="-450"/>
        <w:rPr>
          <w:rFonts w:ascii="Times New Roman" w:hAnsi="Times New Roman" w:cs="Times New Roman"/>
          <w:b/>
          <w:sz w:val="20"/>
          <w:szCs w:val="24"/>
        </w:rPr>
      </w:pPr>
    </w:p>
    <w:p w14:paraId="6BA9BE17" w14:textId="77777777" w:rsidR="008B506C" w:rsidRPr="00CC71E4" w:rsidRDefault="00EC4CEA" w:rsidP="00702864">
      <w:pPr>
        <w:spacing w:after="0" w:line="240" w:lineRule="auto"/>
        <w:ind w:left="-450" w:right="990"/>
        <w:rPr>
          <w:rFonts w:ascii="Times New Roman" w:hAnsi="Times New Roman" w:cs="Times New Roman"/>
          <w:b/>
          <w:sz w:val="20"/>
          <w:szCs w:val="24"/>
        </w:rPr>
      </w:pPr>
      <w:r w:rsidRPr="00CC71E4">
        <w:rPr>
          <w:rFonts w:ascii="Times New Roman" w:hAnsi="Times New Roman" w:cs="Times New Roman"/>
          <w:b/>
          <w:sz w:val="20"/>
          <w:szCs w:val="24"/>
        </w:rPr>
        <w:t>Literature Cited</w:t>
      </w:r>
    </w:p>
    <w:p w14:paraId="69EE7BC7" w14:textId="77777777" w:rsidR="00EC4CEA" w:rsidRPr="00CC71E4" w:rsidRDefault="00EC4CEA" w:rsidP="00702864">
      <w:pPr>
        <w:spacing w:after="0" w:line="240" w:lineRule="auto"/>
        <w:ind w:right="990" w:hanging="450"/>
        <w:rPr>
          <w:rFonts w:ascii="Times New Roman" w:hAnsi="Times New Roman" w:cs="Times New Roman"/>
          <w:sz w:val="16"/>
          <w:szCs w:val="24"/>
        </w:rPr>
      </w:pPr>
      <w:r w:rsidRPr="00CC71E4">
        <w:rPr>
          <w:rFonts w:ascii="Times New Roman" w:hAnsi="Times New Roman" w:cs="Times New Roman"/>
          <w:sz w:val="16"/>
          <w:szCs w:val="24"/>
        </w:rPr>
        <w:t>Brennan,</w:t>
      </w:r>
      <w:r w:rsidR="00557600" w:rsidRPr="00CC71E4">
        <w:rPr>
          <w:rFonts w:ascii="Times New Roman" w:hAnsi="Times New Roman" w:cs="Times New Roman"/>
          <w:sz w:val="16"/>
          <w:szCs w:val="24"/>
        </w:rPr>
        <w:t xml:space="preserve"> L. A., F. Hernandez, E. D. Grahmann, F. C. Bryant, M. J. Schnupp, D. S. Delaney, and R. Howard.</w:t>
      </w:r>
      <w:r w:rsidRPr="00CC71E4">
        <w:rPr>
          <w:rFonts w:ascii="Times New Roman" w:hAnsi="Times New Roman" w:cs="Times New Roman"/>
          <w:sz w:val="16"/>
          <w:szCs w:val="24"/>
        </w:rPr>
        <w:t xml:space="preserve"> 2014</w:t>
      </w:r>
      <w:proofErr w:type="gramStart"/>
      <w:r w:rsidR="00557600" w:rsidRPr="00CC71E4">
        <w:rPr>
          <w:rFonts w:ascii="Times New Roman" w:hAnsi="Times New Roman" w:cs="Times New Roman"/>
          <w:sz w:val="16"/>
          <w:szCs w:val="24"/>
        </w:rPr>
        <w:t>.  Quail</w:t>
      </w:r>
      <w:proofErr w:type="gramEnd"/>
      <w:r w:rsidR="00557600" w:rsidRPr="00CC71E4">
        <w:rPr>
          <w:rFonts w:ascii="Times New Roman" w:hAnsi="Times New Roman" w:cs="Times New Roman"/>
          <w:sz w:val="16"/>
          <w:szCs w:val="24"/>
        </w:rPr>
        <w:t xml:space="preserve"> harvest guidelines for south Texas: Concepts, philosophy, and applications. Caesar Kleberg Wildlife Research Institute, Texas A&amp;M University-Kingsville.  Wildlife Technical Publication No. 3.</w:t>
      </w:r>
    </w:p>
    <w:p w14:paraId="7D0F7235" w14:textId="77777777" w:rsidR="00EC4CEA" w:rsidRPr="00CC71E4" w:rsidRDefault="00EC4CEA" w:rsidP="00702864">
      <w:pPr>
        <w:spacing w:after="0" w:line="240" w:lineRule="auto"/>
        <w:ind w:right="990" w:hanging="450"/>
        <w:rPr>
          <w:rFonts w:ascii="Times New Roman" w:hAnsi="Times New Roman" w:cs="Times New Roman"/>
          <w:sz w:val="16"/>
          <w:szCs w:val="24"/>
        </w:rPr>
      </w:pPr>
      <w:r w:rsidRPr="00CC71E4">
        <w:rPr>
          <w:rFonts w:ascii="Times New Roman" w:hAnsi="Times New Roman" w:cs="Times New Roman"/>
          <w:sz w:val="16"/>
          <w:szCs w:val="24"/>
        </w:rPr>
        <w:t>Campbell, H., D. K. Martin, P. E. Ferkovich, and B. K. Harris. 1973. Effects of hunting and some other environmental factors on scaled quail in New Mexico. Wildlife Monographs 34: 3-49.</w:t>
      </w:r>
    </w:p>
    <w:p w14:paraId="549D5131" w14:textId="77777777" w:rsidR="00EC4CEA" w:rsidRPr="00CC71E4" w:rsidRDefault="00EC4CEA" w:rsidP="00702864">
      <w:pPr>
        <w:spacing w:after="0" w:line="240" w:lineRule="auto"/>
        <w:ind w:right="990" w:hanging="450"/>
        <w:rPr>
          <w:rFonts w:ascii="Times New Roman" w:hAnsi="Times New Roman" w:cs="Times New Roman"/>
          <w:sz w:val="16"/>
          <w:szCs w:val="24"/>
        </w:rPr>
      </w:pPr>
      <w:r w:rsidRPr="00CC71E4">
        <w:rPr>
          <w:rFonts w:ascii="Times New Roman" w:hAnsi="Times New Roman" w:cs="Times New Roman"/>
          <w:sz w:val="16"/>
          <w:szCs w:val="24"/>
        </w:rPr>
        <w:t>Errington,</w:t>
      </w:r>
      <w:r w:rsidR="00CC71E4">
        <w:rPr>
          <w:rFonts w:ascii="Times New Roman" w:hAnsi="Times New Roman" w:cs="Times New Roman"/>
          <w:sz w:val="16"/>
          <w:szCs w:val="24"/>
        </w:rPr>
        <w:t xml:space="preserve"> P., L., and F. N.</w:t>
      </w:r>
      <w:r w:rsidRPr="00CC71E4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CC71E4">
        <w:rPr>
          <w:rFonts w:ascii="Times New Roman" w:hAnsi="Times New Roman" w:cs="Times New Roman"/>
          <w:sz w:val="16"/>
          <w:szCs w:val="24"/>
        </w:rPr>
        <w:t>Hamerstrom</w:t>
      </w:r>
      <w:proofErr w:type="spellEnd"/>
      <w:r w:rsidR="00CC71E4">
        <w:rPr>
          <w:rFonts w:ascii="Times New Roman" w:hAnsi="Times New Roman" w:cs="Times New Roman"/>
          <w:sz w:val="16"/>
          <w:szCs w:val="24"/>
        </w:rPr>
        <w:t xml:space="preserve">, Jr. </w:t>
      </w:r>
      <w:proofErr w:type="gramStart"/>
      <w:r w:rsidR="00CC71E4">
        <w:rPr>
          <w:rFonts w:ascii="Times New Roman" w:hAnsi="Times New Roman" w:cs="Times New Roman"/>
          <w:sz w:val="16"/>
          <w:szCs w:val="24"/>
        </w:rPr>
        <w:t>Bobwhite</w:t>
      </w:r>
      <w:proofErr w:type="gramEnd"/>
      <w:r w:rsidR="00CC71E4">
        <w:rPr>
          <w:rFonts w:ascii="Times New Roman" w:hAnsi="Times New Roman" w:cs="Times New Roman"/>
          <w:sz w:val="16"/>
          <w:szCs w:val="24"/>
        </w:rPr>
        <w:t xml:space="preserve"> winter survival on experimentally shot and </w:t>
      </w:r>
      <w:proofErr w:type="spellStart"/>
      <w:r w:rsidR="00CC71E4">
        <w:rPr>
          <w:rFonts w:ascii="Times New Roman" w:hAnsi="Times New Roman" w:cs="Times New Roman"/>
          <w:sz w:val="16"/>
          <w:szCs w:val="24"/>
        </w:rPr>
        <w:t>unshot</w:t>
      </w:r>
      <w:proofErr w:type="spellEnd"/>
      <w:r w:rsidR="00CC71E4">
        <w:rPr>
          <w:rFonts w:ascii="Times New Roman" w:hAnsi="Times New Roman" w:cs="Times New Roman"/>
          <w:sz w:val="16"/>
          <w:szCs w:val="24"/>
        </w:rPr>
        <w:t xml:space="preserve"> areas.  Iowa State College, Journal of Science 9:625-639.</w:t>
      </w:r>
    </w:p>
    <w:p w14:paraId="32409B0B" w14:textId="77777777" w:rsidR="00EC4CEA" w:rsidRPr="00CC71E4" w:rsidRDefault="00EC4CEA" w:rsidP="00702864">
      <w:pPr>
        <w:spacing w:after="0" w:line="240" w:lineRule="auto"/>
        <w:ind w:right="990" w:hanging="450"/>
        <w:rPr>
          <w:rFonts w:ascii="Times New Roman" w:hAnsi="Times New Roman" w:cs="Times New Roman"/>
          <w:sz w:val="16"/>
          <w:szCs w:val="24"/>
        </w:rPr>
      </w:pPr>
      <w:r w:rsidRPr="00CC71E4">
        <w:rPr>
          <w:rFonts w:ascii="Times New Roman" w:hAnsi="Times New Roman" w:cs="Times New Roman"/>
          <w:sz w:val="16"/>
          <w:szCs w:val="24"/>
        </w:rPr>
        <w:t xml:space="preserve">Guthery, F. S., M. J. Peterson, J. J. Lusk, M. J. Rabe, S. J. DeMaso, M. Sams, R. D Applegate, and T. V. Dailey. 2004. Multistate analysis of fixed, liberal </w:t>
      </w:r>
      <w:r w:rsidR="00CC71E4" w:rsidRPr="00CC71E4">
        <w:rPr>
          <w:rFonts w:ascii="Times New Roman" w:hAnsi="Times New Roman" w:cs="Times New Roman"/>
          <w:sz w:val="16"/>
          <w:szCs w:val="24"/>
        </w:rPr>
        <w:t>regulations</w:t>
      </w:r>
      <w:r w:rsidRPr="00CC71E4">
        <w:rPr>
          <w:rFonts w:ascii="Times New Roman" w:hAnsi="Times New Roman" w:cs="Times New Roman"/>
          <w:sz w:val="16"/>
          <w:szCs w:val="24"/>
        </w:rPr>
        <w:t xml:space="preserve"> in quail harvest management. Journal of Wildlife Management. </w:t>
      </w:r>
      <w:r w:rsidR="00557600" w:rsidRPr="00CC71E4">
        <w:rPr>
          <w:rFonts w:ascii="Times New Roman" w:hAnsi="Times New Roman" w:cs="Times New Roman"/>
          <w:sz w:val="16"/>
          <w:szCs w:val="24"/>
        </w:rPr>
        <w:t>68: 1104-1113.</w:t>
      </w:r>
    </w:p>
    <w:p w14:paraId="7388D174" w14:textId="3C05B0EA" w:rsidR="00EC4CEA" w:rsidRPr="00CC71E4" w:rsidRDefault="00EC4CEA" w:rsidP="00702864">
      <w:pPr>
        <w:spacing w:after="0" w:line="240" w:lineRule="auto"/>
        <w:ind w:right="990" w:hanging="450"/>
        <w:rPr>
          <w:rFonts w:ascii="Times New Roman" w:hAnsi="Times New Roman" w:cs="Times New Roman"/>
          <w:sz w:val="16"/>
          <w:szCs w:val="24"/>
        </w:rPr>
      </w:pPr>
      <w:r w:rsidRPr="00CC71E4">
        <w:rPr>
          <w:rFonts w:ascii="Times New Roman" w:hAnsi="Times New Roman" w:cs="Times New Roman"/>
          <w:sz w:val="16"/>
          <w:szCs w:val="24"/>
        </w:rPr>
        <w:t xml:space="preserve">Sauer, J. R., W. A. Link, J. E. Fallon, K. L. Pardieck, D. J. Ziolkowski, Jr. 2013. The Northern American </w:t>
      </w:r>
      <w:r w:rsidR="00557600" w:rsidRPr="00CC71E4">
        <w:rPr>
          <w:rFonts w:ascii="Times New Roman" w:hAnsi="Times New Roman" w:cs="Times New Roman"/>
          <w:sz w:val="16"/>
          <w:szCs w:val="24"/>
        </w:rPr>
        <w:t>Breeding</w:t>
      </w:r>
      <w:r w:rsidRPr="00CC71E4">
        <w:rPr>
          <w:rFonts w:ascii="Times New Roman" w:hAnsi="Times New Roman" w:cs="Times New Roman"/>
          <w:sz w:val="16"/>
          <w:szCs w:val="24"/>
        </w:rPr>
        <w:t xml:space="preserve"> Bird Survey 1966-2011: Summary analysis and species accounts. North American Fauna. 79: 2-32.</w:t>
      </w:r>
    </w:p>
    <w:p w14:paraId="62D854E3" w14:textId="77777777" w:rsidR="00EC4CEA" w:rsidRPr="00CC71E4" w:rsidRDefault="00EC4CEA" w:rsidP="00702864">
      <w:pPr>
        <w:spacing w:after="0" w:line="240" w:lineRule="auto"/>
        <w:ind w:right="990" w:hanging="450"/>
        <w:rPr>
          <w:rFonts w:ascii="Times New Roman" w:hAnsi="Times New Roman" w:cs="Times New Roman"/>
          <w:sz w:val="16"/>
          <w:szCs w:val="24"/>
        </w:rPr>
      </w:pPr>
      <w:r w:rsidRPr="00CC71E4">
        <w:rPr>
          <w:rFonts w:ascii="Times New Roman" w:hAnsi="Times New Roman" w:cs="Times New Roman"/>
          <w:sz w:val="16"/>
          <w:szCs w:val="24"/>
        </w:rPr>
        <w:t>Peterson, M. J. 2001. Northern bobwhite and scaled quail abundance and hunting regulation: A Texas example. Journal of Wildlife Management 65: 825-837.</w:t>
      </w:r>
    </w:p>
    <w:p w14:paraId="203D6B26" w14:textId="77777777" w:rsidR="00EC4CEA" w:rsidRPr="00CC71E4" w:rsidRDefault="00EC4CEA" w:rsidP="00702864">
      <w:pPr>
        <w:spacing w:after="0" w:line="240" w:lineRule="auto"/>
        <w:ind w:right="990" w:hanging="450"/>
        <w:rPr>
          <w:rFonts w:ascii="Times New Roman" w:hAnsi="Times New Roman" w:cs="Times New Roman"/>
          <w:sz w:val="16"/>
          <w:szCs w:val="24"/>
        </w:rPr>
      </w:pPr>
      <w:r w:rsidRPr="00CC71E4">
        <w:rPr>
          <w:rFonts w:ascii="Times New Roman" w:hAnsi="Times New Roman" w:cs="Times New Roman"/>
          <w:sz w:val="16"/>
          <w:szCs w:val="24"/>
        </w:rPr>
        <w:t>Pollock, K. H., C. T. Moor, W. R. Davidson, F. E. Kellogg, and G. L. Doster. 1989. Survival rates of bobwhite quail based on band recovery analyses.  Journal of Wildlife Management. 53:1-6.</w:t>
      </w:r>
    </w:p>
    <w:p w14:paraId="6F444CBF" w14:textId="77777777" w:rsidR="008B506C" w:rsidRPr="00CC71E4" w:rsidRDefault="00EC4CEA" w:rsidP="00702864">
      <w:pPr>
        <w:spacing w:after="0" w:line="240" w:lineRule="auto"/>
        <w:ind w:right="990" w:hanging="450"/>
        <w:rPr>
          <w:rFonts w:ascii="Times New Roman" w:hAnsi="Times New Roman" w:cs="Times New Roman"/>
          <w:sz w:val="16"/>
          <w:szCs w:val="24"/>
        </w:rPr>
      </w:pPr>
      <w:r w:rsidRPr="00CC71E4">
        <w:rPr>
          <w:rFonts w:ascii="Times New Roman" w:hAnsi="Times New Roman" w:cs="Times New Roman"/>
          <w:sz w:val="16"/>
          <w:szCs w:val="24"/>
        </w:rPr>
        <w:t>Rollins, D.,</w:t>
      </w:r>
      <w:r w:rsidR="00557600" w:rsidRPr="00CC71E4">
        <w:rPr>
          <w:rFonts w:ascii="Times New Roman" w:hAnsi="Times New Roman" w:cs="Times New Roman"/>
          <w:sz w:val="16"/>
          <w:szCs w:val="24"/>
        </w:rPr>
        <w:t xml:space="preserve"> J. Brooks, N. Wilkins, and D. Ranson, Jr. 2005. Counting Quail. AgriLife Communications. B-6173.</w:t>
      </w:r>
    </w:p>
    <w:sectPr w:rsidR="008B506C" w:rsidRPr="00CC71E4" w:rsidSect="00702864">
      <w:pgSz w:w="12240" w:h="15840" w:code="1"/>
      <w:pgMar w:top="1440" w:right="18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E40E5" w14:textId="77777777" w:rsidR="00367038" w:rsidRDefault="00367038" w:rsidP="00F73EE2">
      <w:pPr>
        <w:spacing w:after="0" w:line="240" w:lineRule="auto"/>
      </w:pPr>
      <w:r>
        <w:separator/>
      </w:r>
    </w:p>
  </w:endnote>
  <w:endnote w:type="continuationSeparator" w:id="0">
    <w:p w14:paraId="6F916870" w14:textId="77777777" w:rsidR="00367038" w:rsidRDefault="00367038" w:rsidP="00F7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DCD6E" w14:textId="77777777" w:rsidR="00367038" w:rsidRDefault="00367038" w:rsidP="00F73EE2">
      <w:pPr>
        <w:spacing w:after="0" w:line="240" w:lineRule="auto"/>
      </w:pPr>
      <w:r>
        <w:separator/>
      </w:r>
    </w:p>
  </w:footnote>
  <w:footnote w:type="continuationSeparator" w:id="0">
    <w:p w14:paraId="3B40F167" w14:textId="77777777" w:rsidR="00367038" w:rsidRDefault="00367038" w:rsidP="00F73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D3"/>
    <w:rsid w:val="00000A57"/>
    <w:rsid w:val="00005862"/>
    <w:rsid w:val="00023369"/>
    <w:rsid w:val="00024A82"/>
    <w:rsid w:val="00061222"/>
    <w:rsid w:val="00066AE3"/>
    <w:rsid w:val="00072D52"/>
    <w:rsid w:val="00076072"/>
    <w:rsid w:val="000B2357"/>
    <w:rsid w:val="000C05DA"/>
    <w:rsid w:val="000C5442"/>
    <w:rsid w:val="000C6A81"/>
    <w:rsid w:val="000E7570"/>
    <w:rsid w:val="00107924"/>
    <w:rsid w:val="00111360"/>
    <w:rsid w:val="00130D72"/>
    <w:rsid w:val="0013197A"/>
    <w:rsid w:val="00151CE5"/>
    <w:rsid w:val="0015362B"/>
    <w:rsid w:val="001B08B0"/>
    <w:rsid w:val="001B555C"/>
    <w:rsid w:val="001B6EA8"/>
    <w:rsid w:val="001C0E62"/>
    <w:rsid w:val="00231E8A"/>
    <w:rsid w:val="002603C9"/>
    <w:rsid w:val="0027229B"/>
    <w:rsid w:val="00281099"/>
    <w:rsid w:val="0028689E"/>
    <w:rsid w:val="00291117"/>
    <w:rsid w:val="002A0056"/>
    <w:rsid w:val="002E2C7D"/>
    <w:rsid w:val="002E6CD7"/>
    <w:rsid w:val="003136BE"/>
    <w:rsid w:val="00314F43"/>
    <w:rsid w:val="003347FB"/>
    <w:rsid w:val="00341D1B"/>
    <w:rsid w:val="0035381C"/>
    <w:rsid w:val="00362DD7"/>
    <w:rsid w:val="00367038"/>
    <w:rsid w:val="00391F7A"/>
    <w:rsid w:val="003B4208"/>
    <w:rsid w:val="003E549D"/>
    <w:rsid w:val="00413422"/>
    <w:rsid w:val="00423521"/>
    <w:rsid w:val="00425BE3"/>
    <w:rsid w:val="0043253A"/>
    <w:rsid w:val="00457F75"/>
    <w:rsid w:val="0049116B"/>
    <w:rsid w:val="00493706"/>
    <w:rsid w:val="004C7AFD"/>
    <w:rsid w:val="004E3E9F"/>
    <w:rsid w:val="00506185"/>
    <w:rsid w:val="00511D83"/>
    <w:rsid w:val="005346EA"/>
    <w:rsid w:val="00557600"/>
    <w:rsid w:val="00564D53"/>
    <w:rsid w:val="0057302A"/>
    <w:rsid w:val="005858A2"/>
    <w:rsid w:val="005A28B5"/>
    <w:rsid w:val="005C658D"/>
    <w:rsid w:val="005D215C"/>
    <w:rsid w:val="005E0FA3"/>
    <w:rsid w:val="005E60B0"/>
    <w:rsid w:val="00600842"/>
    <w:rsid w:val="00624EFF"/>
    <w:rsid w:val="00635156"/>
    <w:rsid w:val="00637D90"/>
    <w:rsid w:val="006763FA"/>
    <w:rsid w:val="00685583"/>
    <w:rsid w:val="00696512"/>
    <w:rsid w:val="006C208A"/>
    <w:rsid w:val="006E6BF7"/>
    <w:rsid w:val="006F5DC9"/>
    <w:rsid w:val="007009D5"/>
    <w:rsid w:val="00702864"/>
    <w:rsid w:val="00727C62"/>
    <w:rsid w:val="007333DC"/>
    <w:rsid w:val="007745DE"/>
    <w:rsid w:val="00780683"/>
    <w:rsid w:val="007A127E"/>
    <w:rsid w:val="007A3337"/>
    <w:rsid w:val="007A3598"/>
    <w:rsid w:val="007B4A25"/>
    <w:rsid w:val="007C3A72"/>
    <w:rsid w:val="007E3428"/>
    <w:rsid w:val="007F725C"/>
    <w:rsid w:val="00801490"/>
    <w:rsid w:val="00802532"/>
    <w:rsid w:val="00834A30"/>
    <w:rsid w:val="00834AD6"/>
    <w:rsid w:val="0083536C"/>
    <w:rsid w:val="00851453"/>
    <w:rsid w:val="008A29A0"/>
    <w:rsid w:val="008B506C"/>
    <w:rsid w:val="008B706E"/>
    <w:rsid w:val="008D32EB"/>
    <w:rsid w:val="008D7093"/>
    <w:rsid w:val="008F1B44"/>
    <w:rsid w:val="009134CB"/>
    <w:rsid w:val="00924A31"/>
    <w:rsid w:val="00932F16"/>
    <w:rsid w:val="00950AE9"/>
    <w:rsid w:val="00951A3B"/>
    <w:rsid w:val="009878CD"/>
    <w:rsid w:val="009A5989"/>
    <w:rsid w:val="009B27CC"/>
    <w:rsid w:val="009B47E9"/>
    <w:rsid w:val="009F64BC"/>
    <w:rsid w:val="00A05537"/>
    <w:rsid w:val="00A21088"/>
    <w:rsid w:val="00A22D97"/>
    <w:rsid w:val="00A51E0A"/>
    <w:rsid w:val="00A52ADB"/>
    <w:rsid w:val="00A54705"/>
    <w:rsid w:val="00A61707"/>
    <w:rsid w:val="00A80AB0"/>
    <w:rsid w:val="00AB442B"/>
    <w:rsid w:val="00AC3AAA"/>
    <w:rsid w:val="00B5537E"/>
    <w:rsid w:val="00B65E61"/>
    <w:rsid w:val="00B73BC2"/>
    <w:rsid w:val="00B76DAD"/>
    <w:rsid w:val="00B94FD9"/>
    <w:rsid w:val="00B96E9B"/>
    <w:rsid w:val="00BA11C7"/>
    <w:rsid w:val="00BB06E6"/>
    <w:rsid w:val="00BD716B"/>
    <w:rsid w:val="00BE169C"/>
    <w:rsid w:val="00BE17C7"/>
    <w:rsid w:val="00BF641B"/>
    <w:rsid w:val="00C05193"/>
    <w:rsid w:val="00C67413"/>
    <w:rsid w:val="00C76F10"/>
    <w:rsid w:val="00CB4C9A"/>
    <w:rsid w:val="00CB6D99"/>
    <w:rsid w:val="00CC71E4"/>
    <w:rsid w:val="00CE422E"/>
    <w:rsid w:val="00CF5ED3"/>
    <w:rsid w:val="00D445B5"/>
    <w:rsid w:val="00D53AE2"/>
    <w:rsid w:val="00D54761"/>
    <w:rsid w:val="00D70370"/>
    <w:rsid w:val="00D83E0F"/>
    <w:rsid w:val="00D8432D"/>
    <w:rsid w:val="00DB18EE"/>
    <w:rsid w:val="00DC3AFD"/>
    <w:rsid w:val="00DD4525"/>
    <w:rsid w:val="00E159ED"/>
    <w:rsid w:val="00E52AEC"/>
    <w:rsid w:val="00E86549"/>
    <w:rsid w:val="00EC2443"/>
    <w:rsid w:val="00EC4CEA"/>
    <w:rsid w:val="00EC6639"/>
    <w:rsid w:val="00EE3FB4"/>
    <w:rsid w:val="00EE6988"/>
    <w:rsid w:val="00F27737"/>
    <w:rsid w:val="00F52949"/>
    <w:rsid w:val="00F73EE2"/>
    <w:rsid w:val="00F87BA5"/>
    <w:rsid w:val="00FA73D2"/>
    <w:rsid w:val="00FD78E1"/>
    <w:rsid w:val="00FE45A4"/>
    <w:rsid w:val="00FE71AC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AFA28"/>
  <w15:chartTrackingRefBased/>
  <w15:docId w15:val="{55647D09-4ECA-4A52-8F57-AB98EBB9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DC3A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73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EE2"/>
  </w:style>
  <w:style w:type="paragraph" w:styleId="Footer">
    <w:name w:val="footer"/>
    <w:basedOn w:val="Normal"/>
    <w:link w:val="FooterChar"/>
    <w:uiPriority w:val="99"/>
    <w:unhideWhenUsed/>
    <w:rsid w:val="00F73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5654</TotalTime>
  <Pages>5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Cardinal, Casey, DGF</dc:creator>
  <cp:keywords/>
  <dc:description/>
  <cp:lastModifiedBy>Cardinal, Casey, DGF</cp:lastModifiedBy>
  <cp:revision>80</cp:revision>
  <dcterms:created xsi:type="dcterms:W3CDTF">2021-07-23T19:51:00Z</dcterms:created>
  <dcterms:modified xsi:type="dcterms:W3CDTF">2025-09-09T16:00:00Z</dcterms:modified>
</cp:coreProperties>
</file>