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8643" w14:textId="4FFEA645" w:rsidR="002537FE" w:rsidRPr="002537FE" w:rsidRDefault="00A42A01" w:rsidP="00D72924">
      <w:pPr>
        <w:tabs>
          <w:tab w:val="right" w:pos="1440"/>
          <w:tab w:val="left" w:pos="1620"/>
          <w:tab w:val="right" w:pos="6120"/>
        </w:tabs>
        <w:rPr>
          <w:rStyle w:val="Strong"/>
          <w:rFonts w:ascii="Times New Roman" w:hAnsi="Times New Roman"/>
          <w:color w:val="auto"/>
          <w:sz w:val="24"/>
          <w:szCs w:val="24"/>
        </w:rPr>
      </w:pPr>
      <w:r>
        <w:rPr>
          <w:rStyle w:val="Strong"/>
          <w:rFonts w:ascii="Times New Roman" w:hAnsi="Times New Roman"/>
          <w:color w:val="auto"/>
          <w:sz w:val="24"/>
          <w:szCs w:val="24"/>
        </w:rPr>
        <w:t xml:space="preserve">PROPOSED </w:t>
      </w:r>
      <w:r w:rsidR="002537FE" w:rsidRPr="002537FE">
        <w:rPr>
          <w:rStyle w:val="Strong"/>
          <w:rFonts w:ascii="Times New Roman" w:hAnsi="Times New Roman"/>
          <w:color w:val="auto"/>
          <w:sz w:val="24"/>
          <w:szCs w:val="24"/>
        </w:rPr>
        <w:t xml:space="preserve">MIGRATORY GAME </w:t>
      </w:r>
      <w:r w:rsidR="000D2C8B">
        <w:rPr>
          <w:rStyle w:val="Strong"/>
          <w:rFonts w:ascii="Times New Roman" w:hAnsi="Times New Roman"/>
          <w:color w:val="auto"/>
          <w:sz w:val="24"/>
          <w:szCs w:val="24"/>
        </w:rPr>
        <w:t xml:space="preserve">BIRD RULE </w:t>
      </w:r>
      <w:r>
        <w:rPr>
          <w:rStyle w:val="Strong"/>
          <w:rFonts w:ascii="Times New Roman" w:hAnsi="Times New Roman"/>
          <w:color w:val="auto"/>
          <w:sz w:val="24"/>
          <w:szCs w:val="24"/>
        </w:rPr>
        <w:t>SUMMARY</w:t>
      </w:r>
      <w:r w:rsidR="000D2C8B">
        <w:rPr>
          <w:rStyle w:val="Strong"/>
          <w:rFonts w:ascii="Times New Roman" w:hAnsi="Times New Roman"/>
          <w:color w:val="auto"/>
          <w:sz w:val="24"/>
          <w:szCs w:val="24"/>
        </w:rPr>
        <w:t>, 20</w:t>
      </w:r>
      <w:r w:rsidR="00421A3A">
        <w:rPr>
          <w:rStyle w:val="Strong"/>
          <w:rFonts w:ascii="Times New Roman" w:hAnsi="Times New Roman"/>
          <w:color w:val="auto"/>
          <w:sz w:val="24"/>
          <w:szCs w:val="24"/>
        </w:rPr>
        <w:t>2</w:t>
      </w:r>
      <w:r w:rsidR="00D74D8C">
        <w:rPr>
          <w:rStyle w:val="Strong"/>
          <w:rFonts w:ascii="Times New Roman" w:hAnsi="Times New Roman"/>
          <w:color w:val="auto"/>
          <w:sz w:val="24"/>
          <w:szCs w:val="24"/>
        </w:rPr>
        <w:t>5</w:t>
      </w:r>
      <w:r w:rsidR="00671425">
        <w:rPr>
          <w:rStyle w:val="Strong"/>
          <w:rFonts w:ascii="Times New Roman" w:hAnsi="Times New Roman"/>
          <w:color w:val="auto"/>
          <w:sz w:val="24"/>
          <w:szCs w:val="24"/>
        </w:rPr>
        <w:t>–</w:t>
      </w:r>
      <w:r w:rsidR="002537FE" w:rsidRPr="002537FE">
        <w:rPr>
          <w:rStyle w:val="Strong"/>
          <w:rFonts w:ascii="Times New Roman" w:hAnsi="Times New Roman"/>
          <w:color w:val="auto"/>
          <w:sz w:val="24"/>
          <w:szCs w:val="24"/>
        </w:rPr>
        <w:t>20</w:t>
      </w:r>
      <w:r w:rsidR="000D2C8B">
        <w:rPr>
          <w:rStyle w:val="Strong"/>
          <w:rFonts w:ascii="Times New Roman" w:hAnsi="Times New Roman"/>
          <w:color w:val="auto"/>
          <w:sz w:val="24"/>
          <w:szCs w:val="24"/>
        </w:rPr>
        <w:t>2</w:t>
      </w:r>
      <w:r w:rsidR="00D74D8C">
        <w:rPr>
          <w:rStyle w:val="Strong"/>
          <w:rFonts w:ascii="Times New Roman" w:hAnsi="Times New Roman"/>
          <w:color w:val="auto"/>
          <w:sz w:val="24"/>
          <w:szCs w:val="24"/>
        </w:rPr>
        <w:t>6</w:t>
      </w:r>
    </w:p>
    <w:p w14:paraId="68702393" w14:textId="23D49EFC" w:rsidR="00464102" w:rsidRPr="002537FE" w:rsidRDefault="00E62110" w:rsidP="00D72924">
      <w:pPr>
        <w:tabs>
          <w:tab w:val="right" w:pos="1440"/>
          <w:tab w:val="left" w:pos="1620"/>
          <w:tab w:val="right" w:pos="6120"/>
        </w:tabs>
        <w:rPr>
          <w:rStyle w:val="Strong"/>
          <w:rFonts w:ascii="Times New Roman" w:hAnsi="Times New Roman"/>
          <w:b w:val="0"/>
          <w:color w:val="auto"/>
          <w:sz w:val="24"/>
          <w:szCs w:val="24"/>
        </w:rPr>
      </w:pPr>
      <w:r w:rsidRPr="002537FE">
        <w:rPr>
          <w:rStyle w:val="Strong"/>
          <w:rFonts w:ascii="Times New Roman" w:hAnsi="Times New Roman"/>
          <w:b w:val="0"/>
          <w:color w:val="auto"/>
          <w:sz w:val="24"/>
          <w:szCs w:val="24"/>
        </w:rPr>
        <w:t xml:space="preserve">Season selections and bag limits are determined in conjunction with the US Fish and Wildlife Service working through the Central and Pacific Flyway Councils. </w:t>
      </w:r>
      <w:r w:rsidR="00464102" w:rsidRPr="002537FE">
        <w:rPr>
          <w:rStyle w:val="Strong"/>
          <w:rFonts w:ascii="Times New Roman" w:hAnsi="Times New Roman"/>
          <w:b w:val="0"/>
          <w:color w:val="auto"/>
          <w:sz w:val="24"/>
          <w:szCs w:val="24"/>
        </w:rPr>
        <w:t>Please note that seasons are not considered final until they have been published in the Federal Register.</w:t>
      </w:r>
    </w:p>
    <w:p w14:paraId="66969A04" w14:textId="77777777" w:rsidR="005B77F4" w:rsidRDefault="005B77F4" w:rsidP="00464102">
      <w:pPr>
        <w:ind w:left="360"/>
        <w:rPr>
          <w:rStyle w:val="Strong"/>
          <w:rFonts w:ascii="Times New Roman" w:hAnsi="Times New Roman"/>
          <w:b w:val="0"/>
          <w:color w:val="auto"/>
          <w:sz w:val="24"/>
          <w:szCs w:val="24"/>
        </w:rPr>
      </w:pPr>
    </w:p>
    <w:p w14:paraId="6861B367" w14:textId="7C4E99DA" w:rsidR="00464102" w:rsidRPr="002537FE" w:rsidRDefault="00464102" w:rsidP="00464102">
      <w:pPr>
        <w:ind w:left="360"/>
        <w:rPr>
          <w:rStyle w:val="Strong"/>
          <w:rFonts w:ascii="Times New Roman" w:hAnsi="Times New Roman"/>
          <w:b w:val="0"/>
          <w:color w:val="auto"/>
          <w:sz w:val="24"/>
          <w:szCs w:val="24"/>
        </w:rPr>
      </w:pPr>
      <w:r w:rsidRPr="002537FE">
        <w:rPr>
          <w:rStyle w:val="Strong"/>
          <w:rFonts w:ascii="Times New Roman" w:hAnsi="Times New Roman"/>
          <w:b w:val="0"/>
          <w:color w:val="auto"/>
          <w:sz w:val="24"/>
          <w:szCs w:val="24"/>
        </w:rPr>
        <w:t xml:space="preserve">Proposed amendments </w:t>
      </w:r>
      <w:r w:rsidR="002537FE">
        <w:rPr>
          <w:rStyle w:val="Strong"/>
          <w:rFonts w:ascii="Times New Roman" w:hAnsi="Times New Roman"/>
          <w:b w:val="0"/>
          <w:color w:val="auto"/>
          <w:sz w:val="24"/>
          <w:szCs w:val="24"/>
        </w:rPr>
        <w:t>for the 20</w:t>
      </w:r>
      <w:r w:rsidR="00421A3A">
        <w:rPr>
          <w:rStyle w:val="Strong"/>
          <w:rFonts w:ascii="Times New Roman" w:hAnsi="Times New Roman"/>
          <w:b w:val="0"/>
          <w:color w:val="auto"/>
          <w:sz w:val="24"/>
          <w:szCs w:val="24"/>
        </w:rPr>
        <w:t>2</w:t>
      </w:r>
      <w:r w:rsidR="00D74D8C">
        <w:rPr>
          <w:rStyle w:val="Strong"/>
          <w:rFonts w:ascii="Times New Roman" w:hAnsi="Times New Roman"/>
          <w:b w:val="0"/>
          <w:color w:val="auto"/>
          <w:sz w:val="24"/>
          <w:szCs w:val="24"/>
        </w:rPr>
        <w:t>5</w:t>
      </w:r>
      <w:r w:rsidR="007F6239" w:rsidRPr="002537FE">
        <w:rPr>
          <w:rStyle w:val="Strong"/>
          <w:rFonts w:ascii="Times New Roman" w:hAnsi="Times New Roman"/>
          <w:b w:val="0"/>
          <w:color w:val="auto"/>
          <w:sz w:val="24"/>
          <w:szCs w:val="24"/>
        </w:rPr>
        <w:t>–</w:t>
      </w:r>
      <w:r w:rsidR="000D2C8B">
        <w:rPr>
          <w:rStyle w:val="Strong"/>
          <w:rFonts w:ascii="Times New Roman" w:hAnsi="Times New Roman"/>
          <w:b w:val="0"/>
          <w:color w:val="auto"/>
          <w:sz w:val="24"/>
          <w:szCs w:val="24"/>
        </w:rPr>
        <w:t>2</w:t>
      </w:r>
      <w:r w:rsidR="00D74D8C">
        <w:rPr>
          <w:rStyle w:val="Strong"/>
          <w:rFonts w:ascii="Times New Roman" w:hAnsi="Times New Roman"/>
          <w:b w:val="0"/>
          <w:color w:val="auto"/>
          <w:sz w:val="24"/>
          <w:szCs w:val="24"/>
        </w:rPr>
        <w:t>6</w:t>
      </w:r>
      <w:r w:rsidR="00D72924" w:rsidRPr="002537FE">
        <w:rPr>
          <w:rStyle w:val="Strong"/>
          <w:rFonts w:ascii="Times New Roman" w:hAnsi="Times New Roman"/>
          <w:b w:val="0"/>
          <w:color w:val="auto"/>
          <w:sz w:val="24"/>
          <w:szCs w:val="24"/>
        </w:rPr>
        <w:t xml:space="preserve"> season </w:t>
      </w:r>
      <w:r w:rsidRPr="002537FE">
        <w:rPr>
          <w:rStyle w:val="Strong"/>
          <w:rFonts w:ascii="Times New Roman" w:hAnsi="Times New Roman"/>
          <w:b w:val="0"/>
          <w:color w:val="auto"/>
          <w:sz w:val="24"/>
          <w:szCs w:val="24"/>
        </w:rPr>
        <w:t>include:</w:t>
      </w:r>
    </w:p>
    <w:p w14:paraId="470A6FB0" w14:textId="72C85C01" w:rsidR="007F6239" w:rsidRPr="002537FE" w:rsidRDefault="007F6239" w:rsidP="007F6239">
      <w:pPr>
        <w:pStyle w:val="ListParagraph"/>
        <w:numPr>
          <w:ilvl w:val="0"/>
          <w:numId w:val="6"/>
        </w:numPr>
        <w:rPr>
          <w:rFonts w:ascii="Times New Roman" w:hAnsi="Times New Roman"/>
          <w:bCs/>
          <w:spacing w:val="5"/>
          <w:sz w:val="24"/>
          <w:szCs w:val="24"/>
        </w:rPr>
      </w:pPr>
      <w:r w:rsidRPr="002537FE">
        <w:rPr>
          <w:rFonts w:ascii="Times New Roman" w:hAnsi="Times New Roman"/>
          <w:bCs/>
          <w:spacing w:val="5"/>
          <w:sz w:val="24"/>
          <w:szCs w:val="24"/>
        </w:rPr>
        <w:t xml:space="preserve">Changes to regular </w:t>
      </w:r>
      <w:r w:rsidR="00C53102">
        <w:rPr>
          <w:rFonts w:ascii="Times New Roman" w:hAnsi="Times New Roman"/>
          <w:bCs/>
          <w:spacing w:val="5"/>
          <w:sz w:val="24"/>
          <w:szCs w:val="24"/>
        </w:rPr>
        <w:t>waterfowl</w:t>
      </w:r>
      <w:r w:rsidRPr="002537FE">
        <w:rPr>
          <w:rFonts w:ascii="Times New Roman" w:hAnsi="Times New Roman"/>
          <w:bCs/>
          <w:spacing w:val="5"/>
          <w:sz w:val="24"/>
          <w:szCs w:val="24"/>
        </w:rPr>
        <w:t xml:space="preserve"> season dates</w:t>
      </w:r>
      <w:r w:rsidR="00744B72" w:rsidRPr="002537FE">
        <w:rPr>
          <w:rFonts w:ascii="Times New Roman" w:hAnsi="Times New Roman"/>
          <w:bCs/>
          <w:spacing w:val="5"/>
          <w:sz w:val="24"/>
          <w:szCs w:val="24"/>
        </w:rPr>
        <w:t xml:space="preserve"> based on public comment</w:t>
      </w:r>
      <w:r w:rsidR="00C53102">
        <w:rPr>
          <w:rFonts w:ascii="Times New Roman" w:hAnsi="Times New Roman"/>
          <w:bCs/>
          <w:spacing w:val="5"/>
          <w:sz w:val="24"/>
          <w:szCs w:val="24"/>
        </w:rPr>
        <w:t xml:space="preserve"> and calendar dates</w:t>
      </w:r>
    </w:p>
    <w:p w14:paraId="5E8E7683" w14:textId="08D1BCBD" w:rsidR="007F6239" w:rsidRDefault="0052607D" w:rsidP="007F6239">
      <w:pPr>
        <w:pStyle w:val="ListParagraph"/>
        <w:numPr>
          <w:ilvl w:val="0"/>
          <w:numId w:val="6"/>
        </w:numPr>
        <w:rPr>
          <w:rFonts w:ascii="Times New Roman" w:hAnsi="Times New Roman"/>
          <w:bCs/>
          <w:spacing w:val="5"/>
          <w:sz w:val="24"/>
          <w:szCs w:val="24"/>
        </w:rPr>
      </w:pPr>
      <w:r>
        <w:rPr>
          <w:rFonts w:ascii="Times New Roman" w:hAnsi="Times New Roman"/>
          <w:bCs/>
          <w:spacing w:val="5"/>
          <w:sz w:val="24"/>
          <w:szCs w:val="24"/>
        </w:rPr>
        <w:t>B</w:t>
      </w:r>
      <w:r w:rsidRPr="002537FE">
        <w:rPr>
          <w:rFonts w:ascii="Times New Roman" w:hAnsi="Times New Roman"/>
          <w:bCs/>
          <w:spacing w:val="5"/>
          <w:sz w:val="24"/>
          <w:szCs w:val="24"/>
        </w:rPr>
        <w:t>ased on population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survey data, </w:t>
      </w:r>
      <w:r w:rsidR="00375F1F" w:rsidRPr="00375F1F">
        <w:rPr>
          <w:rFonts w:ascii="Times New Roman" w:hAnsi="Times New Roman"/>
          <w:bCs/>
          <w:spacing w:val="5"/>
          <w:sz w:val="24"/>
          <w:szCs w:val="24"/>
        </w:rPr>
        <w:t xml:space="preserve">increase sandhill crane permits in MRGV and SW draw hunts by </w:t>
      </w:r>
      <w:r w:rsidR="00375F1F">
        <w:rPr>
          <w:rFonts w:ascii="Times New Roman" w:hAnsi="Times New Roman"/>
          <w:bCs/>
          <w:spacing w:val="5"/>
          <w:sz w:val="24"/>
          <w:szCs w:val="24"/>
        </w:rPr>
        <w:t>12</w:t>
      </w:r>
      <w:r w:rsidR="00375F1F" w:rsidRPr="00375F1F">
        <w:rPr>
          <w:rFonts w:ascii="Times New Roman" w:hAnsi="Times New Roman"/>
          <w:bCs/>
          <w:spacing w:val="5"/>
          <w:sz w:val="24"/>
          <w:szCs w:val="24"/>
        </w:rPr>
        <w:t xml:space="preserve"> total, to be distributed among existing hunts</w:t>
      </w:r>
    </w:p>
    <w:p w14:paraId="1A6572E8" w14:textId="2A4F99B0" w:rsidR="007F6239" w:rsidRPr="00954F4C" w:rsidRDefault="00421A3A" w:rsidP="007F6239">
      <w:pPr>
        <w:pStyle w:val="ListParagraph"/>
        <w:numPr>
          <w:ilvl w:val="0"/>
          <w:numId w:val="6"/>
        </w:numPr>
        <w:rPr>
          <w:rFonts w:ascii="Times New Roman" w:hAnsi="Times New Roman"/>
          <w:bCs/>
          <w:i/>
          <w:spacing w:val="5"/>
          <w:sz w:val="24"/>
          <w:szCs w:val="24"/>
        </w:rPr>
      </w:pPr>
      <w:r>
        <w:rPr>
          <w:rFonts w:ascii="Times New Roman" w:hAnsi="Times New Roman"/>
          <w:bCs/>
          <w:spacing w:val="5"/>
          <w:sz w:val="24"/>
          <w:szCs w:val="24"/>
        </w:rPr>
        <w:t>B</w:t>
      </w:r>
      <w:r w:rsidR="00C53102">
        <w:rPr>
          <w:rFonts w:ascii="Times New Roman" w:hAnsi="Times New Roman"/>
          <w:bCs/>
          <w:spacing w:val="5"/>
          <w:sz w:val="24"/>
          <w:szCs w:val="24"/>
        </w:rPr>
        <w:t>ag</w:t>
      </w:r>
      <w:r w:rsidR="000D2C8B">
        <w:rPr>
          <w:rFonts w:ascii="Times New Roman" w:hAnsi="Times New Roman"/>
          <w:bCs/>
          <w:spacing w:val="5"/>
          <w:sz w:val="24"/>
          <w:szCs w:val="24"/>
        </w:rPr>
        <w:t xml:space="preserve"> limit for northern pintail to </w:t>
      </w:r>
      <w:r w:rsidR="007A4D7A">
        <w:rPr>
          <w:rFonts w:ascii="Times New Roman" w:hAnsi="Times New Roman"/>
          <w:bCs/>
          <w:spacing w:val="5"/>
          <w:sz w:val="24"/>
          <w:szCs w:val="24"/>
        </w:rPr>
        <w:t xml:space="preserve">increase from </w:t>
      </w:r>
      <w:r w:rsidR="000D2C8B">
        <w:rPr>
          <w:rFonts w:ascii="Times New Roman" w:hAnsi="Times New Roman"/>
          <w:bCs/>
          <w:spacing w:val="5"/>
          <w:sz w:val="24"/>
          <w:szCs w:val="24"/>
        </w:rPr>
        <w:t>1</w:t>
      </w:r>
      <w:r w:rsidR="00C53102"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 w:rsidR="007A4D7A">
        <w:rPr>
          <w:rFonts w:ascii="Times New Roman" w:hAnsi="Times New Roman"/>
          <w:bCs/>
          <w:spacing w:val="5"/>
          <w:sz w:val="24"/>
          <w:szCs w:val="24"/>
        </w:rPr>
        <w:t xml:space="preserve">to 3 </w:t>
      </w:r>
      <w:r w:rsidR="00C53102">
        <w:rPr>
          <w:rFonts w:ascii="Times New Roman" w:hAnsi="Times New Roman"/>
          <w:bCs/>
          <w:spacing w:val="5"/>
          <w:sz w:val="24"/>
          <w:szCs w:val="24"/>
        </w:rPr>
        <w:t>per USFWS regulatory framework</w:t>
      </w:r>
    </w:p>
    <w:p w14:paraId="559896EB" w14:textId="77777777" w:rsidR="005B77F4" w:rsidRDefault="005B77F4" w:rsidP="007F6239">
      <w:pPr>
        <w:rPr>
          <w:rFonts w:ascii="Times New Roman" w:hAnsi="Times New Roman"/>
          <w:b/>
          <w:bCs/>
          <w:spacing w:val="5"/>
          <w:sz w:val="24"/>
          <w:szCs w:val="24"/>
        </w:rPr>
      </w:pPr>
    </w:p>
    <w:p w14:paraId="258A921E" w14:textId="77777777" w:rsidR="00741A46" w:rsidRDefault="00741A46" w:rsidP="007F6239">
      <w:pPr>
        <w:rPr>
          <w:rFonts w:ascii="Times New Roman" w:hAnsi="Times New Roman"/>
          <w:b/>
          <w:bCs/>
          <w:spacing w:val="5"/>
          <w:sz w:val="24"/>
          <w:szCs w:val="24"/>
        </w:rPr>
      </w:pPr>
    </w:p>
    <w:p w14:paraId="353D0AF3" w14:textId="77777777" w:rsidR="00741A46" w:rsidRDefault="00741A46" w:rsidP="007F6239">
      <w:pPr>
        <w:rPr>
          <w:rFonts w:ascii="Times New Roman" w:hAnsi="Times New Roman"/>
          <w:b/>
          <w:bCs/>
          <w:spacing w:val="5"/>
          <w:sz w:val="24"/>
          <w:szCs w:val="24"/>
        </w:rPr>
      </w:pPr>
    </w:p>
    <w:p w14:paraId="49ABCA89" w14:textId="33D03546" w:rsidR="007F6239" w:rsidRPr="002537FE" w:rsidRDefault="00A42A01" w:rsidP="007F6239">
      <w:pPr>
        <w:rPr>
          <w:rStyle w:val="Strong"/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Proposed </w:t>
      </w:r>
      <w:r w:rsidR="007F6239" w:rsidRPr="002537FE">
        <w:rPr>
          <w:rFonts w:ascii="Times New Roman" w:hAnsi="Times New Roman"/>
          <w:b/>
          <w:bCs/>
          <w:spacing w:val="5"/>
          <w:sz w:val="24"/>
          <w:szCs w:val="24"/>
        </w:rPr>
        <w:t>Central Flyway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Seasons</w:t>
      </w:r>
      <w:r w:rsidR="00267C2A" w:rsidRPr="002537FE">
        <w:rPr>
          <w:rFonts w:ascii="Times New Roman" w:hAnsi="Times New Roman"/>
          <w:b/>
          <w:bCs/>
          <w:spacing w:val="5"/>
          <w:sz w:val="24"/>
          <w:szCs w:val="24"/>
        </w:rPr>
        <w:t>.</w:t>
      </w:r>
      <w:r w:rsidR="007F6239" w:rsidRPr="002537FE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F6239" w:rsidRPr="002537FE">
        <w:rPr>
          <w:rFonts w:ascii="Times New Roman" w:hAnsi="Times New Roman"/>
          <w:bCs/>
          <w:spacing w:val="5"/>
          <w:sz w:val="24"/>
          <w:szCs w:val="24"/>
        </w:rPr>
        <w:t xml:space="preserve">Includes falconry, youth waterfowl days, and a 9-day September teal season. </w:t>
      </w:r>
    </w:p>
    <w:tbl>
      <w:tblPr>
        <w:tblW w:w="10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7"/>
        <w:gridCol w:w="2645"/>
        <w:gridCol w:w="1784"/>
        <w:gridCol w:w="1784"/>
      </w:tblGrid>
      <w:tr w:rsidR="007F6239" w:rsidRPr="002537FE" w14:paraId="57065836" w14:textId="77777777" w:rsidTr="00BD4783">
        <w:trPr>
          <w:trHeight w:val="565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4A239" w14:textId="77777777" w:rsidR="002F0A92" w:rsidRPr="002537FE" w:rsidRDefault="007F6239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Species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06DD4" w14:textId="77777777" w:rsidR="002F0A92" w:rsidRPr="002537FE" w:rsidRDefault="007F6239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Zone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22113" w14:textId="77777777" w:rsidR="002F0A92" w:rsidRPr="002537FE" w:rsidRDefault="007F6239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Open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BC58C" w14:textId="77777777" w:rsidR="002F0A92" w:rsidRPr="002537FE" w:rsidRDefault="007F6239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Close</w:t>
            </w:r>
          </w:p>
        </w:tc>
      </w:tr>
      <w:tr w:rsidR="00BD4783" w:rsidRPr="002537FE" w14:paraId="4BBA84A2" w14:textId="77777777" w:rsidTr="00BD4783">
        <w:trPr>
          <w:trHeight w:val="481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ECFB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Ducks and Mergansers: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1919" w14:textId="4C80F4D2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North Zone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AB99" w14:textId="7C3DE587" w:rsidR="00BD4783" w:rsidRPr="002537FE" w:rsidRDefault="000738F5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Oct. </w:t>
            </w:r>
            <w:r w:rsidR="00954F4C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1</w:t>
            </w:r>
            <w:r w:rsidR="00E060D0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EC6A" w14:textId="7D2D2EDF" w:rsidR="00BD4783" w:rsidRPr="002537FE" w:rsidRDefault="000738F5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Jan. 1</w:t>
            </w:r>
            <w:r w:rsidR="00E060D0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4</w:t>
            </w:r>
          </w:p>
        </w:tc>
      </w:tr>
      <w:tr w:rsidR="00BD4783" w:rsidRPr="002537FE" w14:paraId="37006F6D" w14:textId="77777777" w:rsidTr="00BD4783">
        <w:trPr>
          <w:trHeight w:val="481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2ADE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C75B2" w14:textId="7157F1DB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South Zone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BE87B" w14:textId="6DE177E7" w:rsidR="00BD4783" w:rsidRPr="002537FE" w:rsidRDefault="000738F5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Oct. 2</w:t>
            </w:r>
            <w:r w:rsidR="00421A3A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8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2A713" w14:textId="54A8B9ED" w:rsidR="00BD4783" w:rsidRPr="002537FE" w:rsidRDefault="006C680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Jan.</w:t>
            </w:r>
            <w:r w:rsidR="000738F5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 31</w:t>
            </w:r>
          </w:p>
        </w:tc>
      </w:tr>
      <w:tr w:rsidR="00BD4783" w:rsidRPr="002537FE" w14:paraId="759124A6" w14:textId="77777777" w:rsidTr="00BD4783">
        <w:trPr>
          <w:trHeight w:val="481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FABA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Geese: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9453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1D6D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C060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</w:p>
        </w:tc>
      </w:tr>
      <w:tr w:rsidR="00BD4783" w:rsidRPr="002537FE" w14:paraId="29C3EBC3" w14:textId="77777777" w:rsidTr="00BD4783">
        <w:trPr>
          <w:trHeight w:val="481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E538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    Dark Geese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8B5B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MRGV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FF1F" w14:textId="0D8E7039" w:rsidR="00BD4783" w:rsidRPr="002537FE" w:rsidRDefault="006C6803" w:rsidP="00802B08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Dec. 1</w:t>
            </w:r>
            <w:r w:rsidR="00421A3A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9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12AA" w14:textId="16F934C9" w:rsidR="00BD4783" w:rsidRPr="002537FE" w:rsidRDefault="00802B08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Jan. </w:t>
            </w:r>
            <w:r w:rsidR="00421A3A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31</w:t>
            </w:r>
          </w:p>
        </w:tc>
      </w:tr>
      <w:tr w:rsidR="00BD4783" w:rsidRPr="002537FE" w14:paraId="48ECBCE9" w14:textId="77777777" w:rsidTr="00BD4783">
        <w:trPr>
          <w:trHeight w:val="481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4FCF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AC56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Rest of State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4DE9" w14:textId="733CD390" w:rsidR="00BD4783" w:rsidRPr="002537FE" w:rsidRDefault="00802B08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Oct. 17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C86C" w14:textId="13AD6FFC" w:rsidR="00BD4783" w:rsidRPr="002537FE" w:rsidRDefault="00802B08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Jan. 31</w:t>
            </w:r>
          </w:p>
        </w:tc>
      </w:tr>
      <w:tr w:rsidR="00BD4783" w:rsidRPr="002537FE" w14:paraId="0F8D22D1" w14:textId="77777777" w:rsidTr="00BD4783">
        <w:trPr>
          <w:trHeight w:val="481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2324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    Light Geese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F684" w14:textId="7086288F" w:rsidR="00BD4783" w:rsidRPr="002537FE" w:rsidRDefault="00BC0F2A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North and South Zones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0903" w14:textId="03D99DD5" w:rsidR="00BD4783" w:rsidRPr="002537FE" w:rsidRDefault="00802B08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Oct. 17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7082" w14:textId="6E80E49E" w:rsidR="00BD4783" w:rsidRPr="002537FE" w:rsidRDefault="00802B08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Jan. 31</w:t>
            </w:r>
          </w:p>
        </w:tc>
      </w:tr>
    </w:tbl>
    <w:p w14:paraId="4C6E52C5" w14:textId="4BE655AF" w:rsidR="00BD4783" w:rsidRPr="002537FE" w:rsidRDefault="00BD4783" w:rsidP="007F6239">
      <w:pPr>
        <w:rPr>
          <w:rStyle w:val="Strong"/>
          <w:rFonts w:ascii="Times New Roman" w:hAnsi="Times New Roman"/>
          <w:b w:val="0"/>
          <w:color w:val="auto"/>
          <w:sz w:val="24"/>
          <w:szCs w:val="24"/>
        </w:rPr>
      </w:pPr>
    </w:p>
    <w:p w14:paraId="73412935" w14:textId="77777777" w:rsidR="005B77F4" w:rsidRDefault="005B77F4" w:rsidP="007F6239">
      <w:pPr>
        <w:rPr>
          <w:rFonts w:ascii="Times New Roman" w:hAnsi="Times New Roman"/>
          <w:b/>
          <w:bCs/>
          <w:spacing w:val="5"/>
          <w:sz w:val="24"/>
          <w:szCs w:val="24"/>
        </w:rPr>
      </w:pPr>
    </w:p>
    <w:p w14:paraId="3CD19C0F" w14:textId="77777777" w:rsidR="005B77F4" w:rsidRDefault="005B77F4" w:rsidP="007F6239">
      <w:pPr>
        <w:rPr>
          <w:rFonts w:ascii="Times New Roman" w:hAnsi="Times New Roman"/>
          <w:b/>
          <w:bCs/>
          <w:spacing w:val="5"/>
          <w:sz w:val="24"/>
          <w:szCs w:val="24"/>
        </w:rPr>
      </w:pPr>
    </w:p>
    <w:p w14:paraId="1FA5BB57" w14:textId="77777777" w:rsidR="00741A46" w:rsidRDefault="00741A46" w:rsidP="007F6239">
      <w:pPr>
        <w:rPr>
          <w:rFonts w:ascii="Times New Roman" w:hAnsi="Times New Roman"/>
          <w:b/>
          <w:bCs/>
          <w:spacing w:val="5"/>
          <w:sz w:val="24"/>
          <w:szCs w:val="24"/>
        </w:rPr>
      </w:pPr>
    </w:p>
    <w:p w14:paraId="0F8E3624" w14:textId="77777777" w:rsidR="005B77F4" w:rsidRDefault="005B77F4" w:rsidP="007F6239">
      <w:pPr>
        <w:rPr>
          <w:rFonts w:ascii="Times New Roman" w:hAnsi="Times New Roman"/>
          <w:b/>
          <w:bCs/>
          <w:spacing w:val="5"/>
          <w:sz w:val="24"/>
          <w:szCs w:val="24"/>
        </w:rPr>
      </w:pPr>
    </w:p>
    <w:p w14:paraId="1D3BA93D" w14:textId="77777777" w:rsidR="005B77F4" w:rsidRDefault="005B77F4" w:rsidP="007F6239">
      <w:pPr>
        <w:rPr>
          <w:rFonts w:ascii="Times New Roman" w:hAnsi="Times New Roman"/>
          <w:b/>
          <w:bCs/>
          <w:spacing w:val="5"/>
          <w:sz w:val="24"/>
          <w:szCs w:val="24"/>
        </w:rPr>
      </w:pPr>
    </w:p>
    <w:p w14:paraId="25479FB7" w14:textId="64D5ACA8" w:rsidR="007F6239" w:rsidRPr="002537FE" w:rsidRDefault="00A42A01" w:rsidP="007F6239">
      <w:pPr>
        <w:rPr>
          <w:rFonts w:ascii="Times New Roman" w:hAnsi="Times New Roman"/>
          <w:bCs/>
          <w:spacing w:val="5"/>
          <w:sz w:val="24"/>
          <w:szCs w:val="24"/>
        </w:rPr>
      </w:pPr>
      <w:r>
        <w:rPr>
          <w:rFonts w:ascii="Times New Roman" w:hAnsi="Times New Roman"/>
          <w:b/>
          <w:bCs/>
          <w:spacing w:val="5"/>
          <w:sz w:val="24"/>
          <w:szCs w:val="24"/>
        </w:rPr>
        <w:lastRenderedPageBreak/>
        <w:t xml:space="preserve">Proposed </w:t>
      </w:r>
      <w:r w:rsidR="00BD4783" w:rsidRPr="002537FE">
        <w:rPr>
          <w:rFonts w:ascii="Times New Roman" w:hAnsi="Times New Roman"/>
          <w:b/>
          <w:bCs/>
          <w:spacing w:val="5"/>
          <w:sz w:val="24"/>
          <w:szCs w:val="24"/>
        </w:rPr>
        <w:t>P</w:t>
      </w:r>
      <w:r w:rsidR="007F6239" w:rsidRPr="002537FE">
        <w:rPr>
          <w:rFonts w:ascii="Times New Roman" w:hAnsi="Times New Roman"/>
          <w:b/>
          <w:bCs/>
          <w:spacing w:val="5"/>
          <w:sz w:val="24"/>
          <w:szCs w:val="24"/>
        </w:rPr>
        <w:t>acific Flyway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Seasons</w:t>
      </w:r>
      <w:r w:rsidR="00267C2A" w:rsidRPr="002537FE">
        <w:rPr>
          <w:rFonts w:ascii="Times New Roman" w:hAnsi="Times New Roman"/>
          <w:b/>
          <w:bCs/>
          <w:spacing w:val="5"/>
          <w:sz w:val="24"/>
          <w:szCs w:val="24"/>
        </w:rPr>
        <w:t>.</w:t>
      </w:r>
      <w:r w:rsidR="007F6239" w:rsidRPr="002537FE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F6239" w:rsidRPr="002537FE">
        <w:rPr>
          <w:rFonts w:ascii="Times New Roman" w:hAnsi="Times New Roman"/>
          <w:bCs/>
          <w:spacing w:val="5"/>
          <w:sz w:val="24"/>
          <w:szCs w:val="24"/>
        </w:rPr>
        <w:t xml:space="preserve">Includes </w:t>
      </w:r>
      <w:r w:rsidR="00C53102">
        <w:rPr>
          <w:rFonts w:ascii="Times New Roman" w:hAnsi="Times New Roman"/>
          <w:bCs/>
          <w:spacing w:val="5"/>
          <w:sz w:val="24"/>
          <w:szCs w:val="24"/>
        </w:rPr>
        <w:t>falconry and youth waterfowl days.</w:t>
      </w:r>
    </w:p>
    <w:tbl>
      <w:tblPr>
        <w:tblW w:w="10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7"/>
        <w:gridCol w:w="2645"/>
        <w:gridCol w:w="1784"/>
        <w:gridCol w:w="1784"/>
      </w:tblGrid>
      <w:tr w:rsidR="007F6239" w:rsidRPr="002537FE" w14:paraId="635BDAC0" w14:textId="77777777" w:rsidTr="00C710AC">
        <w:trPr>
          <w:trHeight w:val="565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E707C" w14:textId="77777777" w:rsidR="002F0A92" w:rsidRPr="002537FE" w:rsidRDefault="007F6239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Species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DFA3E" w14:textId="77777777" w:rsidR="002F0A92" w:rsidRPr="002537FE" w:rsidRDefault="007F6239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Zone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61B61" w14:textId="77777777" w:rsidR="002F0A92" w:rsidRPr="002537FE" w:rsidRDefault="007F6239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Open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51FA5" w14:textId="77777777" w:rsidR="002F0A92" w:rsidRPr="002537FE" w:rsidRDefault="007F6239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Close</w:t>
            </w:r>
          </w:p>
        </w:tc>
      </w:tr>
      <w:tr w:rsidR="00BD4783" w:rsidRPr="002537FE" w14:paraId="0C388635" w14:textId="77777777" w:rsidTr="00C710AC">
        <w:trPr>
          <w:trHeight w:val="480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E179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Ducks and Mergansers: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C41D" w14:textId="030D6F0C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North </w:t>
            </w:r>
            <w:r w:rsidR="003054B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and South </w:t>
            </w: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Zone</w:t>
            </w:r>
            <w:r w:rsidR="003054B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s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4841" w14:textId="7D588C79" w:rsidR="00BD4783" w:rsidRPr="002537FE" w:rsidRDefault="006C78C7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Oct. 1</w:t>
            </w:r>
            <w:r w:rsidR="00BA0FB7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9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B68A" w14:textId="2A618442" w:rsidR="00BD4783" w:rsidRPr="002537FE" w:rsidRDefault="006C78C7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Jan. 31</w:t>
            </w:r>
          </w:p>
        </w:tc>
      </w:tr>
      <w:tr w:rsidR="00BD4783" w:rsidRPr="002537FE" w14:paraId="707D7C96" w14:textId="77777777" w:rsidTr="00C710AC">
        <w:trPr>
          <w:trHeight w:val="480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7582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Scaup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E5CD" w14:textId="36B639D5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North </w:t>
            </w:r>
            <w:r w:rsidR="003054B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and South </w:t>
            </w: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Zone</w:t>
            </w:r>
            <w:r w:rsidR="003054B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s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C0B0" w14:textId="51EE810A" w:rsidR="00BD4783" w:rsidRPr="002537FE" w:rsidRDefault="006C78C7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Oct. 1</w:t>
            </w:r>
            <w:r w:rsidR="00BA0FB7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9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0A43" w14:textId="0E58768B" w:rsidR="00BD4783" w:rsidRPr="002537FE" w:rsidRDefault="006C78C7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Jan. </w:t>
            </w:r>
            <w:r w:rsidR="00C8659A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1</w:t>
            </w:r>
            <w:r w:rsidR="00BA0FB7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2</w:t>
            </w:r>
          </w:p>
        </w:tc>
      </w:tr>
      <w:tr w:rsidR="00BD4783" w:rsidRPr="002537FE" w14:paraId="64D621F8" w14:textId="77777777" w:rsidTr="00C710AC">
        <w:trPr>
          <w:trHeight w:val="480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74F0" w14:textId="3D8EDB8E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All Geese: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EB23" w14:textId="3BA0664E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North 1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7049" w14:textId="44CFED30" w:rsidR="00BD4783" w:rsidRPr="002537FE" w:rsidRDefault="006C78C7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Sept. </w:t>
            </w:r>
            <w:r w:rsidR="00C8659A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2</w:t>
            </w:r>
            <w:r w:rsidR="003C1C67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7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80CE" w14:textId="5BD62227" w:rsidR="00BD4783" w:rsidRPr="002537FE" w:rsidRDefault="006C78C7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Oct. </w:t>
            </w:r>
            <w:r w:rsidR="003C1C67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12</w:t>
            </w:r>
          </w:p>
        </w:tc>
      </w:tr>
      <w:tr w:rsidR="00BD4783" w:rsidRPr="002537FE" w14:paraId="4ADA4883" w14:textId="77777777" w:rsidTr="00BD4783">
        <w:trPr>
          <w:trHeight w:val="480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1DB6" w14:textId="2C89B620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A70D6" w14:textId="177E8713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North 2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7918B" w14:textId="7FA54CF8" w:rsidR="00BD4783" w:rsidRPr="002537FE" w:rsidRDefault="006F7E40" w:rsidP="006F7E40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Nov</w:t>
            </w:r>
            <w:r w:rsidR="006C6803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. 2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74621" w14:textId="7D149C50" w:rsidR="00BD4783" w:rsidRPr="002537FE" w:rsidRDefault="006F7E40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Jan. 31</w:t>
            </w:r>
          </w:p>
        </w:tc>
      </w:tr>
      <w:tr w:rsidR="00BD4783" w:rsidRPr="002537FE" w14:paraId="02E21F2D" w14:textId="77777777" w:rsidTr="00BD4783">
        <w:trPr>
          <w:trHeight w:val="480"/>
        </w:trPr>
        <w:tc>
          <w:tcPr>
            <w:tcW w:w="3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B26A" w14:textId="77777777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56AC4" w14:textId="520F0744" w:rsidR="00BD4783" w:rsidRPr="002537FE" w:rsidRDefault="00BD4783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2537FE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South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DCE5F" w14:textId="0510AF69" w:rsidR="00BD4783" w:rsidRPr="002537FE" w:rsidRDefault="006F7E40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Oct. 17</w:t>
            </w:r>
          </w:p>
        </w:tc>
        <w:tc>
          <w:tcPr>
            <w:tcW w:w="17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30561" w14:textId="24E4ED70" w:rsidR="00BD4783" w:rsidRPr="002537FE" w:rsidRDefault="006F7E40" w:rsidP="007F6239">
            <w:pPr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Jan. 31</w:t>
            </w:r>
          </w:p>
        </w:tc>
      </w:tr>
    </w:tbl>
    <w:p w14:paraId="59697178" w14:textId="77777777" w:rsidR="005E505D" w:rsidRDefault="005E505D" w:rsidP="005E505D">
      <w:pPr>
        <w:spacing w:line="240" w:lineRule="auto"/>
        <w:rPr>
          <w:rStyle w:val="Strong"/>
          <w:rFonts w:ascii="Times New Roman" w:hAnsi="Times New Roman"/>
          <w:b w:val="0"/>
          <w:color w:val="auto"/>
          <w:sz w:val="24"/>
          <w:szCs w:val="24"/>
        </w:rPr>
      </w:pPr>
    </w:p>
    <w:p w14:paraId="4B0C3118" w14:textId="78B18AD2" w:rsidR="005E505D" w:rsidRDefault="005E505D" w:rsidP="005E505D">
      <w:pPr>
        <w:spacing w:line="240" w:lineRule="auto"/>
        <w:rPr>
          <w:rStyle w:val="Strong"/>
          <w:rFonts w:ascii="Times New Roman" w:hAnsi="Times New Roman"/>
          <w:b w:val="0"/>
          <w:color w:val="auto"/>
          <w:sz w:val="24"/>
          <w:szCs w:val="24"/>
        </w:rPr>
      </w:pPr>
      <w:r>
        <w:rPr>
          <w:rStyle w:val="Strong"/>
          <w:rFonts w:ascii="Times New Roman" w:hAnsi="Times New Roman"/>
          <w:b w:val="0"/>
          <w:color w:val="auto"/>
          <w:sz w:val="24"/>
          <w:szCs w:val="24"/>
        </w:rPr>
        <w:t xml:space="preserve">If you would like to comment on the proposal, send email to: </w:t>
      </w:r>
      <w:hyperlink r:id="rId8" w:history="1">
        <w:r w:rsidR="009E76E7" w:rsidRPr="00BA3DDF">
          <w:rPr>
            <w:rStyle w:val="Hyperlink"/>
            <w:rFonts w:ascii="Times New Roman" w:hAnsi="Times New Roman"/>
            <w:spacing w:val="5"/>
            <w:sz w:val="24"/>
            <w:szCs w:val="24"/>
          </w:rPr>
          <w:t>DGF-waterfowl@dgf.nm.gov</w:t>
        </w:r>
      </w:hyperlink>
      <w:r>
        <w:rPr>
          <w:rStyle w:val="Strong"/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sectPr w:rsidR="005E505D" w:rsidSect="00C80F4E">
      <w:headerReference w:type="default" r:id="rId9"/>
      <w:footerReference w:type="default" r:id="rId10"/>
      <w:type w:val="continuous"/>
      <w:pgSz w:w="12240" w:h="15840" w:code="1"/>
      <w:pgMar w:top="72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076D" w14:textId="77777777" w:rsidR="00A94FE6" w:rsidRDefault="00A94FE6" w:rsidP="005E20D9">
      <w:pPr>
        <w:spacing w:after="0" w:line="240" w:lineRule="auto"/>
      </w:pPr>
      <w:r>
        <w:separator/>
      </w:r>
    </w:p>
  </w:endnote>
  <w:endnote w:type="continuationSeparator" w:id="0">
    <w:p w14:paraId="478BAFEC" w14:textId="77777777" w:rsidR="00A94FE6" w:rsidRDefault="00A94FE6" w:rsidP="005E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A24D" w14:textId="77777777" w:rsidR="00C926CF" w:rsidRPr="005E20D9" w:rsidRDefault="00C926CF" w:rsidP="006E1DC8">
    <w:pPr>
      <w:pStyle w:val="Footer"/>
      <w:pBdr>
        <w:top w:val="thinThickSmallGap" w:sz="24" w:space="1" w:color="585858"/>
      </w:pBdr>
      <w:jc w:val="center"/>
    </w:pPr>
    <w:r w:rsidRPr="005E20D9">
      <w:t xml:space="preserve">Page </w:t>
    </w:r>
    <w:r w:rsidRPr="005E20D9">
      <w:fldChar w:fldCharType="begin"/>
    </w:r>
    <w:r w:rsidRPr="005E20D9">
      <w:instrText xml:space="preserve"> PAGE   \* MERGEFORMAT </w:instrText>
    </w:r>
    <w:r w:rsidRPr="005E20D9">
      <w:fldChar w:fldCharType="separate"/>
    </w:r>
    <w:r w:rsidR="00A42A01">
      <w:rPr>
        <w:noProof/>
      </w:rPr>
      <w:t>1</w:t>
    </w:r>
    <w:r w:rsidRPr="005E20D9">
      <w:rPr>
        <w:noProof/>
      </w:rPr>
      <w:fldChar w:fldCharType="end"/>
    </w:r>
    <w:r w:rsidRPr="005E20D9"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A42A0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14AB" w14:textId="77777777" w:rsidR="00A94FE6" w:rsidRDefault="00A94FE6" w:rsidP="005E20D9">
      <w:pPr>
        <w:spacing w:after="0" w:line="240" w:lineRule="auto"/>
      </w:pPr>
      <w:r>
        <w:separator/>
      </w:r>
    </w:p>
  </w:footnote>
  <w:footnote w:type="continuationSeparator" w:id="0">
    <w:p w14:paraId="28EE9939" w14:textId="77777777" w:rsidR="00A94FE6" w:rsidRDefault="00A94FE6" w:rsidP="005E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947164"/>
      <w:docPartObj>
        <w:docPartGallery w:val="Watermarks"/>
        <w:docPartUnique/>
      </w:docPartObj>
    </w:sdtPr>
    <w:sdtEndPr/>
    <w:sdtContent>
      <w:p w14:paraId="0023FB40" w14:textId="77777777" w:rsidR="00C926CF" w:rsidRDefault="003C1C67">
        <w:pPr>
          <w:pStyle w:val="Header"/>
        </w:pPr>
        <w:r>
          <w:rPr>
            <w:noProof/>
            <w:lang w:eastAsia="zh-TW"/>
          </w:rPr>
          <w:pict w14:anchorId="390437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40"/>
    <w:multiLevelType w:val="hybridMultilevel"/>
    <w:tmpl w:val="8984FC92"/>
    <w:lvl w:ilvl="0" w:tplc="4BE603D6">
      <w:start w:val="5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1" w15:restartNumberingAfterBreak="0">
    <w:nsid w:val="19712E16"/>
    <w:multiLevelType w:val="hybridMultilevel"/>
    <w:tmpl w:val="A160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A59E7"/>
    <w:multiLevelType w:val="hybridMultilevel"/>
    <w:tmpl w:val="89CA9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2E61B3"/>
    <w:multiLevelType w:val="hybridMultilevel"/>
    <w:tmpl w:val="BC6C2B68"/>
    <w:lvl w:ilvl="0" w:tplc="BE5A13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DC552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A9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858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862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24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CD3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A1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8E9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A0801"/>
    <w:multiLevelType w:val="hybridMultilevel"/>
    <w:tmpl w:val="A55C2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0C06"/>
    <w:multiLevelType w:val="hybridMultilevel"/>
    <w:tmpl w:val="D2C422E0"/>
    <w:lvl w:ilvl="0" w:tplc="364C55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AFC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9E3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F6D9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B2E1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A25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2FF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8CB2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A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538223">
    <w:abstractNumId w:val="4"/>
  </w:num>
  <w:num w:numId="2" w16cid:durableId="1257325986">
    <w:abstractNumId w:val="2"/>
  </w:num>
  <w:num w:numId="3" w16cid:durableId="1546794866">
    <w:abstractNumId w:val="5"/>
  </w:num>
  <w:num w:numId="4" w16cid:durableId="1285114306">
    <w:abstractNumId w:val="3"/>
  </w:num>
  <w:num w:numId="5" w16cid:durableId="2127189147">
    <w:abstractNumId w:val="0"/>
  </w:num>
  <w:num w:numId="6" w16cid:durableId="114670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43"/>
    <w:rsid w:val="000163D2"/>
    <w:rsid w:val="00034C31"/>
    <w:rsid w:val="000447BD"/>
    <w:rsid w:val="000738F5"/>
    <w:rsid w:val="0007453F"/>
    <w:rsid w:val="000827AA"/>
    <w:rsid w:val="000A3CB1"/>
    <w:rsid w:val="000C1A5B"/>
    <w:rsid w:val="000C5265"/>
    <w:rsid w:val="000D2C8B"/>
    <w:rsid w:val="000E75D1"/>
    <w:rsid w:val="00100D2F"/>
    <w:rsid w:val="00101A43"/>
    <w:rsid w:val="00106B87"/>
    <w:rsid w:val="00136376"/>
    <w:rsid w:val="001525D6"/>
    <w:rsid w:val="001537B5"/>
    <w:rsid w:val="00176F85"/>
    <w:rsid w:val="001A4078"/>
    <w:rsid w:val="001B75FC"/>
    <w:rsid w:val="001C177A"/>
    <w:rsid w:val="001C22B0"/>
    <w:rsid w:val="001C3432"/>
    <w:rsid w:val="001E0F82"/>
    <w:rsid w:val="001E1C73"/>
    <w:rsid w:val="00207454"/>
    <w:rsid w:val="0022351B"/>
    <w:rsid w:val="00237965"/>
    <w:rsid w:val="002537FE"/>
    <w:rsid w:val="002618FF"/>
    <w:rsid w:val="002634E1"/>
    <w:rsid w:val="00267C2A"/>
    <w:rsid w:val="00285536"/>
    <w:rsid w:val="00297DA0"/>
    <w:rsid w:val="002D56CE"/>
    <w:rsid w:val="002D60F1"/>
    <w:rsid w:val="002E2414"/>
    <w:rsid w:val="002F0A92"/>
    <w:rsid w:val="003054B1"/>
    <w:rsid w:val="00330C97"/>
    <w:rsid w:val="00332F1B"/>
    <w:rsid w:val="003370B6"/>
    <w:rsid w:val="0034211F"/>
    <w:rsid w:val="0035450A"/>
    <w:rsid w:val="0036526F"/>
    <w:rsid w:val="00375F1F"/>
    <w:rsid w:val="0039158F"/>
    <w:rsid w:val="003B2F6D"/>
    <w:rsid w:val="003B5224"/>
    <w:rsid w:val="003C1C67"/>
    <w:rsid w:val="003D1576"/>
    <w:rsid w:val="003D2DCB"/>
    <w:rsid w:val="003F5A92"/>
    <w:rsid w:val="003F61D3"/>
    <w:rsid w:val="00416105"/>
    <w:rsid w:val="00421A3A"/>
    <w:rsid w:val="0042461E"/>
    <w:rsid w:val="0046303B"/>
    <w:rsid w:val="00464102"/>
    <w:rsid w:val="00470915"/>
    <w:rsid w:val="0047667C"/>
    <w:rsid w:val="0048123E"/>
    <w:rsid w:val="00490629"/>
    <w:rsid w:val="004B2645"/>
    <w:rsid w:val="004B2BF8"/>
    <w:rsid w:val="004B555F"/>
    <w:rsid w:val="004C154B"/>
    <w:rsid w:val="00513085"/>
    <w:rsid w:val="00513795"/>
    <w:rsid w:val="00513C98"/>
    <w:rsid w:val="0052070E"/>
    <w:rsid w:val="00522DED"/>
    <w:rsid w:val="0052607D"/>
    <w:rsid w:val="00531AD5"/>
    <w:rsid w:val="00534460"/>
    <w:rsid w:val="00540F72"/>
    <w:rsid w:val="005867D8"/>
    <w:rsid w:val="005A0126"/>
    <w:rsid w:val="005A3C7F"/>
    <w:rsid w:val="005B77F4"/>
    <w:rsid w:val="005C3F06"/>
    <w:rsid w:val="005C42E0"/>
    <w:rsid w:val="005D43C7"/>
    <w:rsid w:val="005E1824"/>
    <w:rsid w:val="005E20D9"/>
    <w:rsid w:val="005E505D"/>
    <w:rsid w:val="005E54F3"/>
    <w:rsid w:val="005E75AF"/>
    <w:rsid w:val="005F001D"/>
    <w:rsid w:val="00603A40"/>
    <w:rsid w:val="0060609F"/>
    <w:rsid w:val="00621BB2"/>
    <w:rsid w:val="00633120"/>
    <w:rsid w:val="0065011B"/>
    <w:rsid w:val="00671425"/>
    <w:rsid w:val="006A20CD"/>
    <w:rsid w:val="006B2C21"/>
    <w:rsid w:val="006C6803"/>
    <w:rsid w:val="006C78C7"/>
    <w:rsid w:val="006D260E"/>
    <w:rsid w:val="006D2620"/>
    <w:rsid w:val="006E1DC8"/>
    <w:rsid w:val="006E20A1"/>
    <w:rsid w:val="006F13EF"/>
    <w:rsid w:val="006F7E40"/>
    <w:rsid w:val="00714E75"/>
    <w:rsid w:val="00716FFF"/>
    <w:rsid w:val="007174C0"/>
    <w:rsid w:val="00741A46"/>
    <w:rsid w:val="0074426C"/>
    <w:rsid w:val="0074453F"/>
    <w:rsid w:val="00744B72"/>
    <w:rsid w:val="00756F9B"/>
    <w:rsid w:val="00760B47"/>
    <w:rsid w:val="0079171B"/>
    <w:rsid w:val="007A231F"/>
    <w:rsid w:val="007A4D7A"/>
    <w:rsid w:val="007B40FE"/>
    <w:rsid w:val="007C38A8"/>
    <w:rsid w:val="007D25F7"/>
    <w:rsid w:val="007D62D4"/>
    <w:rsid w:val="007D7BBE"/>
    <w:rsid w:val="007E48C3"/>
    <w:rsid w:val="007E7799"/>
    <w:rsid w:val="007F6239"/>
    <w:rsid w:val="00802B08"/>
    <w:rsid w:val="00810A59"/>
    <w:rsid w:val="00811542"/>
    <w:rsid w:val="00824D1F"/>
    <w:rsid w:val="008273F8"/>
    <w:rsid w:val="008433F6"/>
    <w:rsid w:val="00845DC6"/>
    <w:rsid w:val="00851D58"/>
    <w:rsid w:val="00873A35"/>
    <w:rsid w:val="008836C4"/>
    <w:rsid w:val="00891003"/>
    <w:rsid w:val="0089557C"/>
    <w:rsid w:val="008A7F4C"/>
    <w:rsid w:val="008B7B9D"/>
    <w:rsid w:val="008C3227"/>
    <w:rsid w:val="008D74FE"/>
    <w:rsid w:val="008E6CE8"/>
    <w:rsid w:val="008F091A"/>
    <w:rsid w:val="008F625B"/>
    <w:rsid w:val="00913AFC"/>
    <w:rsid w:val="00936BA8"/>
    <w:rsid w:val="00941DA3"/>
    <w:rsid w:val="00942780"/>
    <w:rsid w:val="00947B66"/>
    <w:rsid w:val="00954F4C"/>
    <w:rsid w:val="00960F02"/>
    <w:rsid w:val="009750CB"/>
    <w:rsid w:val="0098147A"/>
    <w:rsid w:val="00992B2E"/>
    <w:rsid w:val="009B0BA1"/>
    <w:rsid w:val="009B21C9"/>
    <w:rsid w:val="009B336C"/>
    <w:rsid w:val="009C0487"/>
    <w:rsid w:val="009C6123"/>
    <w:rsid w:val="009C65ED"/>
    <w:rsid w:val="009D5836"/>
    <w:rsid w:val="009E5AB7"/>
    <w:rsid w:val="009E76E7"/>
    <w:rsid w:val="009F7118"/>
    <w:rsid w:val="00A22112"/>
    <w:rsid w:val="00A42A01"/>
    <w:rsid w:val="00A50EF9"/>
    <w:rsid w:val="00A51B0B"/>
    <w:rsid w:val="00A66E8B"/>
    <w:rsid w:val="00A87AA2"/>
    <w:rsid w:val="00A9227C"/>
    <w:rsid w:val="00A9414E"/>
    <w:rsid w:val="00A94C79"/>
    <w:rsid w:val="00A94FBE"/>
    <w:rsid w:val="00A94FE6"/>
    <w:rsid w:val="00AA6CF8"/>
    <w:rsid w:val="00AB799D"/>
    <w:rsid w:val="00AB7A6F"/>
    <w:rsid w:val="00AC0527"/>
    <w:rsid w:val="00AC66F7"/>
    <w:rsid w:val="00AD5C44"/>
    <w:rsid w:val="00AE0DDC"/>
    <w:rsid w:val="00AE360E"/>
    <w:rsid w:val="00AF563A"/>
    <w:rsid w:val="00B11801"/>
    <w:rsid w:val="00B41686"/>
    <w:rsid w:val="00B50490"/>
    <w:rsid w:val="00B621EF"/>
    <w:rsid w:val="00B81E79"/>
    <w:rsid w:val="00B8427E"/>
    <w:rsid w:val="00B967C4"/>
    <w:rsid w:val="00BA0FB7"/>
    <w:rsid w:val="00BB02D6"/>
    <w:rsid w:val="00BC0F2A"/>
    <w:rsid w:val="00BD2001"/>
    <w:rsid w:val="00BD4783"/>
    <w:rsid w:val="00C06951"/>
    <w:rsid w:val="00C17AC9"/>
    <w:rsid w:val="00C2201A"/>
    <w:rsid w:val="00C459D3"/>
    <w:rsid w:val="00C50E90"/>
    <w:rsid w:val="00C53102"/>
    <w:rsid w:val="00C658FB"/>
    <w:rsid w:val="00C710AC"/>
    <w:rsid w:val="00C717EA"/>
    <w:rsid w:val="00C71A52"/>
    <w:rsid w:val="00C80F4E"/>
    <w:rsid w:val="00C8659A"/>
    <w:rsid w:val="00C926CF"/>
    <w:rsid w:val="00C92E56"/>
    <w:rsid w:val="00CA3EC6"/>
    <w:rsid w:val="00CB43BB"/>
    <w:rsid w:val="00CE600A"/>
    <w:rsid w:val="00CF35E9"/>
    <w:rsid w:val="00D03E74"/>
    <w:rsid w:val="00D10D02"/>
    <w:rsid w:val="00D21A52"/>
    <w:rsid w:val="00D23283"/>
    <w:rsid w:val="00D45ED7"/>
    <w:rsid w:val="00D513CB"/>
    <w:rsid w:val="00D513E2"/>
    <w:rsid w:val="00D5452A"/>
    <w:rsid w:val="00D626DE"/>
    <w:rsid w:val="00D70E14"/>
    <w:rsid w:val="00D72924"/>
    <w:rsid w:val="00D74D8C"/>
    <w:rsid w:val="00D92543"/>
    <w:rsid w:val="00DC24F5"/>
    <w:rsid w:val="00DC6E2B"/>
    <w:rsid w:val="00E060D0"/>
    <w:rsid w:val="00E063DA"/>
    <w:rsid w:val="00E12FD1"/>
    <w:rsid w:val="00E30DDC"/>
    <w:rsid w:val="00E3681D"/>
    <w:rsid w:val="00E4236E"/>
    <w:rsid w:val="00E62110"/>
    <w:rsid w:val="00E62D10"/>
    <w:rsid w:val="00E6756F"/>
    <w:rsid w:val="00EC1498"/>
    <w:rsid w:val="00F05343"/>
    <w:rsid w:val="00F125E2"/>
    <w:rsid w:val="00F204DE"/>
    <w:rsid w:val="00F23BFF"/>
    <w:rsid w:val="00F374C1"/>
    <w:rsid w:val="00F542F4"/>
    <w:rsid w:val="00F55855"/>
    <w:rsid w:val="00F7078E"/>
    <w:rsid w:val="00F777FF"/>
    <w:rsid w:val="00F80550"/>
    <w:rsid w:val="00F96FB5"/>
    <w:rsid w:val="00FC18BE"/>
    <w:rsid w:val="00FC47E9"/>
    <w:rsid w:val="00FD5572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F6F19E"/>
  <w15:docId w15:val="{965DFD3A-EC6F-4E43-887E-C366A42D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29"/>
    <w:pPr>
      <w:spacing w:after="200"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629"/>
    <w:pPr>
      <w:pBdr>
        <w:bottom w:val="thinThickSmallGap" w:sz="12" w:space="1" w:color="858585"/>
      </w:pBdr>
      <w:spacing w:before="400"/>
      <w:jc w:val="center"/>
      <w:outlineLvl w:val="0"/>
    </w:pPr>
    <w:rPr>
      <w:caps/>
      <w:color w:val="595959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629"/>
    <w:pPr>
      <w:pBdr>
        <w:bottom w:val="single" w:sz="4" w:space="1" w:color="585858"/>
      </w:pBdr>
      <w:spacing w:before="400"/>
      <w:jc w:val="center"/>
      <w:outlineLvl w:val="1"/>
    </w:pPr>
    <w:rPr>
      <w:caps/>
      <w:color w:val="595959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629"/>
    <w:pPr>
      <w:pBdr>
        <w:top w:val="dotted" w:sz="4" w:space="1" w:color="585858"/>
        <w:bottom w:val="dotted" w:sz="4" w:space="1" w:color="585858"/>
      </w:pBdr>
      <w:spacing w:before="300"/>
      <w:jc w:val="center"/>
      <w:outlineLvl w:val="2"/>
    </w:pPr>
    <w:rPr>
      <w:caps/>
      <w:color w:val="58585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629"/>
    <w:pPr>
      <w:pBdr>
        <w:bottom w:val="dotted" w:sz="4" w:space="1" w:color="858585"/>
      </w:pBdr>
      <w:spacing w:after="120"/>
      <w:jc w:val="center"/>
      <w:outlineLvl w:val="3"/>
    </w:pPr>
    <w:rPr>
      <w:caps/>
      <w:color w:val="585858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629"/>
    <w:pPr>
      <w:spacing w:before="320" w:after="120"/>
      <w:jc w:val="center"/>
      <w:outlineLvl w:val="4"/>
    </w:pPr>
    <w:rPr>
      <w:caps/>
      <w:color w:val="585858"/>
      <w:spacing w:val="10"/>
    </w:rPr>
  </w:style>
  <w:style w:type="paragraph" w:styleId="Heading6">
    <w:name w:val="heading 6"/>
    <w:basedOn w:val="Normal"/>
    <w:next w:val="Normal"/>
    <w:link w:val="Heading6Char"/>
    <w:unhideWhenUsed/>
    <w:qFormat/>
    <w:rsid w:val="00490629"/>
    <w:pPr>
      <w:spacing w:after="120"/>
      <w:jc w:val="center"/>
      <w:outlineLvl w:val="5"/>
    </w:pPr>
    <w:rPr>
      <w:caps/>
      <w:color w:val="858585"/>
      <w:spacing w:val="10"/>
    </w:rPr>
  </w:style>
  <w:style w:type="paragraph" w:styleId="Heading7">
    <w:name w:val="heading 7"/>
    <w:basedOn w:val="Normal"/>
    <w:next w:val="Normal"/>
    <w:link w:val="Heading7Char"/>
    <w:unhideWhenUsed/>
    <w:qFormat/>
    <w:rsid w:val="00490629"/>
    <w:pPr>
      <w:spacing w:after="120"/>
      <w:jc w:val="center"/>
      <w:outlineLvl w:val="6"/>
    </w:pPr>
    <w:rPr>
      <w:i/>
      <w:iCs/>
      <w:caps/>
      <w:color w:val="858585"/>
      <w:spacing w:val="10"/>
    </w:rPr>
  </w:style>
  <w:style w:type="paragraph" w:styleId="Heading8">
    <w:name w:val="heading 8"/>
    <w:basedOn w:val="Normal"/>
    <w:next w:val="Normal"/>
    <w:link w:val="Heading8Char"/>
    <w:unhideWhenUsed/>
    <w:qFormat/>
    <w:rsid w:val="0049062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62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490629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490629"/>
    <w:rPr>
      <w:caps/>
      <w:color w:val="595959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90629"/>
    <w:rPr>
      <w:caps/>
      <w:color w:val="595959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490629"/>
    <w:rPr>
      <w:caps/>
      <w:color w:val="585858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490629"/>
    <w:rPr>
      <w:caps/>
      <w:color w:val="585858"/>
      <w:spacing w:val="10"/>
    </w:rPr>
  </w:style>
  <w:style w:type="character" w:customStyle="1" w:styleId="Heading5Char">
    <w:name w:val="Heading 5 Char"/>
    <w:link w:val="Heading5"/>
    <w:uiPriority w:val="9"/>
    <w:semiHidden/>
    <w:rsid w:val="00490629"/>
    <w:rPr>
      <w:caps/>
      <w:color w:val="585858"/>
      <w:spacing w:val="10"/>
    </w:rPr>
  </w:style>
  <w:style w:type="character" w:customStyle="1" w:styleId="Heading6Char">
    <w:name w:val="Heading 6 Char"/>
    <w:link w:val="Heading6"/>
    <w:rsid w:val="00490629"/>
    <w:rPr>
      <w:caps/>
      <w:color w:val="858585"/>
      <w:spacing w:val="10"/>
    </w:rPr>
  </w:style>
  <w:style w:type="character" w:customStyle="1" w:styleId="Heading7Char">
    <w:name w:val="Heading 7 Char"/>
    <w:link w:val="Heading7"/>
    <w:rsid w:val="00490629"/>
    <w:rPr>
      <w:i/>
      <w:iCs/>
      <w:caps/>
      <w:color w:val="858585"/>
      <w:spacing w:val="10"/>
    </w:rPr>
  </w:style>
  <w:style w:type="character" w:customStyle="1" w:styleId="Heading8Char">
    <w:name w:val="Heading 8 Char"/>
    <w:link w:val="Heading8"/>
    <w:rsid w:val="00490629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90629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062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90629"/>
    <w:pPr>
      <w:pBdr>
        <w:top w:val="dotted" w:sz="2" w:space="1" w:color="595959"/>
        <w:bottom w:val="dotted" w:sz="2" w:space="6" w:color="595959"/>
      </w:pBdr>
      <w:spacing w:before="500" w:after="300" w:line="240" w:lineRule="auto"/>
      <w:jc w:val="center"/>
    </w:pPr>
    <w:rPr>
      <w:caps/>
      <w:color w:val="595959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490629"/>
    <w:rPr>
      <w:caps/>
      <w:color w:val="595959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62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490629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490629"/>
    <w:rPr>
      <w:b/>
      <w:bCs/>
      <w:color w:val="858585"/>
      <w:spacing w:val="5"/>
    </w:rPr>
  </w:style>
  <w:style w:type="character" w:styleId="Emphasis">
    <w:name w:val="Emphasis"/>
    <w:uiPriority w:val="20"/>
    <w:qFormat/>
    <w:rsid w:val="00490629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90629"/>
  </w:style>
  <w:style w:type="paragraph" w:styleId="ListParagraph">
    <w:name w:val="List Paragraph"/>
    <w:basedOn w:val="Normal"/>
    <w:uiPriority w:val="34"/>
    <w:qFormat/>
    <w:rsid w:val="004906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0629"/>
    <w:rPr>
      <w:i/>
      <w:iCs/>
    </w:rPr>
  </w:style>
  <w:style w:type="character" w:customStyle="1" w:styleId="QuoteChar">
    <w:name w:val="Quote Char"/>
    <w:link w:val="Quote"/>
    <w:uiPriority w:val="29"/>
    <w:rsid w:val="004906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629"/>
    <w:pPr>
      <w:pBdr>
        <w:top w:val="dotted" w:sz="2" w:space="10" w:color="595959"/>
        <w:bottom w:val="dotted" w:sz="2" w:space="4" w:color="595959"/>
      </w:pBdr>
      <w:spacing w:before="160" w:line="300" w:lineRule="auto"/>
      <w:ind w:left="1440" w:right="1440"/>
    </w:pPr>
    <w:rPr>
      <w:caps/>
      <w:color w:val="585858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90629"/>
    <w:rPr>
      <w:caps/>
      <w:color w:val="585858"/>
      <w:spacing w:val="5"/>
      <w:sz w:val="20"/>
      <w:szCs w:val="20"/>
    </w:rPr>
  </w:style>
  <w:style w:type="character" w:styleId="SubtleEmphasis">
    <w:name w:val="Subtle Emphasis"/>
    <w:uiPriority w:val="19"/>
    <w:qFormat/>
    <w:rsid w:val="00490629"/>
    <w:rPr>
      <w:i/>
      <w:iCs/>
    </w:rPr>
  </w:style>
  <w:style w:type="character" w:styleId="IntenseEmphasis">
    <w:name w:val="Intense Emphasis"/>
    <w:uiPriority w:val="21"/>
    <w:qFormat/>
    <w:rsid w:val="00490629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490629"/>
    <w:rPr>
      <w:rFonts w:ascii="Calibri" w:eastAsia="Times New Roman" w:hAnsi="Calibri" w:cs="Times New Roman"/>
      <w:i/>
      <w:iCs/>
      <w:color w:val="585858"/>
    </w:rPr>
  </w:style>
  <w:style w:type="character" w:styleId="IntenseReference">
    <w:name w:val="Intense Reference"/>
    <w:uiPriority w:val="32"/>
    <w:qFormat/>
    <w:rsid w:val="00490629"/>
    <w:rPr>
      <w:rFonts w:ascii="Calibri" w:eastAsia="Times New Roman" w:hAnsi="Calibri" w:cs="Times New Roman"/>
      <w:b/>
      <w:bCs/>
      <w:i/>
      <w:iCs/>
      <w:color w:val="585858"/>
    </w:rPr>
  </w:style>
  <w:style w:type="character" w:styleId="BookTitle">
    <w:name w:val="Book Title"/>
    <w:uiPriority w:val="33"/>
    <w:qFormat/>
    <w:rsid w:val="00490629"/>
    <w:rPr>
      <w:caps/>
      <w:color w:val="585858"/>
      <w:spacing w:val="5"/>
      <w:u w:color="58585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062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E2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0D9"/>
  </w:style>
  <w:style w:type="paragraph" w:styleId="Footer">
    <w:name w:val="footer"/>
    <w:basedOn w:val="Normal"/>
    <w:link w:val="FooterChar"/>
    <w:uiPriority w:val="99"/>
    <w:unhideWhenUsed/>
    <w:rsid w:val="005E2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0D9"/>
  </w:style>
  <w:style w:type="paragraph" w:styleId="BalloonText">
    <w:name w:val="Balloon Text"/>
    <w:basedOn w:val="Normal"/>
    <w:link w:val="BalloonTextChar"/>
    <w:unhideWhenUsed/>
    <w:rsid w:val="005E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20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C0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52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052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C0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527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5E50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1938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7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1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02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3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0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1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F-waterfowl@dgf.nm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ca\Desktop\Agenda%20Item%20Briefing%20Template_unlock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B8ED-3A85-4C1A-BEB3-CEF60B55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Item Briefing Template_unlocked</Template>
  <TotalTime>119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Cline, Mason, DGF</cp:lastModifiedBy>
  <cp:revision>4</cp:revision>
  <dcterms:created xsi:type="dcterms:W3CDTF">2025-04-29T15:56:00Z</dcterms:created>
  <dcterms:modified xsi:type="dcterms:W3CDTF">2025-04-29T19:09:00Z</dcterms:modified>
</cp:coreProperties>
</file>