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8643" w14:textId="4FFEA645" w:rsidR="002537FE" w:rsidRPr="002537FE" w:rsidRDefault="00A42A01" w:rsidP="00D72924">
      <w:pPr>
        <w:tabs>
          <w:tab w:val="right" w:pos="1440"/>
          <w:tab w:val="left" w:pos="1620"/>
          <w:tab w:val="right" w:pos="6120"/>
        </w:tabs>
        <w:rPr>
          <w:rStyle w:val="Strong"/>
          <w:rFonts w:ascii="Times New Roman" w:hAnsi="Times New Roman"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color w:val="auto"/>
          <w:sz w:val="24"/>
          <w:szCs w:val="24"/>
        </w:rPr>
        <w:t xml:space="preserve">PROPOSED </w:t>
      </w:r>
      <w:r w:rsidR="002537FE" w:rsidRPr="002537FE">
        <w:rPr>
          <w:rStyle w:val="Strong"/>
          <w:rFonts w:ascii="Times New Roman" w:hAnsi="Times New Roman"/>
          <w:color w:val="auto"/>
          <w:sz w:val="24"/>
          <w:szCs w:val="24"/>
        </w:rPr>
        <w:t xml:space="preserve">MIGRATORY GAME </w:t>
      </w:r>
      <w:r w:rsidR="000D2C8B">
        <w:rPr>
          <w:rStyle w:val="Strong"/>
          <w:rFonts w:ascii="Times New Roman" w:hAnsi="Times New Roman"/>
          <w:color w:val="auto"/>
          <w:sz w:val="24"/>
          <w:szCs w:val="24"/>
        </w:rPr>
        <w:t xml:space="preserve">BIRD RULE </w:t>
      </w:r>
      <w:r>
        <w:rPr>
          <w:rStyle w:val="Strong"/>
          <w:rFonts w:ascii="Times New Roman" w:hAnsi="Times New Roman"/>
          <w:color w:val="auto"/>
          <w:sz w:val="24"/>
          <w:szCs w:val="24"/>
        </w:rPr>
        <w:t>SUMMARY</w:t>
      </w:r>
      <w:r w:rsidR="000D2C8B">
        <w:rPr>
          <w:rStyle w:val="Strong"/>
          <w:rFonts w:ascii="Times New Roman" w:hAnsi="Times New Roman"/>
          <w:color w:val="auto"/>
          <w:sz w:val="24"/>
          <w:szCs w:val="24"/>
        </w:rPr>
        <w:t>, 20</w:t>
      </w:r>
      <w:r w:rsidR="00421A3A">
        <w:rPr>
          <w:rStyle w:val="Strong"/>
          <w:rFonts w:ascii="Times New Roman" w:hAnsi="Times New Roman"/>
          <w:color w:val="auto"/>
          <w:sz w:val="24"/>
          <w:szCs w:val="24"/>
        </w:rPr>
        <w:t>2</w:t>
      </w:r>
      <w:r w:rsidR="00D74D8C">
        <w:rPr>
          <w:rStyle w:val="Strong"/>
          <w:rFonts w:ascii="Times New Roman" w:hAnsi="Times New Roman"/>
          <w:color w:val="auto"/>
          <w:sz w:val="24"/>
          <w:szCs w:val="24"/>
        </w:rPr>
        <w:t>5</w:t>
      </w:r>
      <w:r w:rsidR="00671425">
        <w:rPr>
          <w:rStyle w:val="Strong"/>
          <w:rFonts w:ascii="Times New Roman" w:hAnsi="Times New Roman"/>
          <w:color w:val="auto"/>
          <w:sz w:val="24"/>
          <w:szCs w:val="24"/>
        </w:rPr>
        <w:t>–</w:t>
      </w:r>
      <w:r w:rsidR="002537FE" w:rsidRPr="002537FE">
        <w:rPr>
          <w:rStyle w:val="Strong"/>
          <w:rFonts w:ascii="Times New Roman" w:hAnsi="Times New Roman"/>
          <w:color w:val="auto"/>
          <w:sz w:val="24"/>
          <w:szCs w:val="24"/>
        </w:rPr>
        <w:t>20</w:t>
      </w:r>
      <w:r w:rsidR="000D2C8B">
        <w:rPr>
          <w:rStyle w:val="Strong"/>
          <w:rFonts w:ascii="Times New Roman" w:hAnsi="Times New Roman"/>
          <w:color w:val="auto"/>
          <w:sz w:val="24"/>
          <w:szCs w:val="24"/>
        </w:rPr>
        <w:t>2</w:t>
      </w:r>
      <w:r w:rsidR="00D74D8C">
        <w:rPr>
          <w:rStyle w:val="Strong"/>
          <w:rFonts w:ascii="Times New Roman" w:hAnsi="Times New Roman"/>
          <w:color w:val="auto"/>
          <w:sz w:val="24"/>
          <w:szCs w:val="24"/>
        </w:rPr>
        <w:t>6</w:t>
      </w:r>
    </w:p>
    <w:p w14:paraId="68702393" w14:textId="23D49EFC" w:rsidR="00464102" w:rsidRPr="002537FE" w:rsidRDefault="00E62110" w:rsidP="00D72924">
      <w:pPr>
        <w:tabs>
          <w:tab w:val="right" w:pos="1440"/>
          <w:tab w:val="left" w:pos="1620"/>
          <w:tab w:val="right" w:pos="6120"/>
        </w:tabs>
        <w:rPr>
          <w:rStyle w:val="Strong"/>
          <w:rFonts w:ascii="Times New Roman" w:hAnsi="Times New Roman"/>
          <w:b w:val="0"/>
          <w:color w:val="auto"/>
          <w:sz w:val="24"/>
          <w:szCs w:val="24"/>
        </w:rPr>
      </w:pPr>
      <w:r w:rsidRPr="002537FE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 xml:space="preserve">Season selections and bag limits are determined in conjunction with the US Fish and Wildlife Service working through the Central and Pacific Flyway Councils. </w:t>
      </w:r>
      <w:r w:rsidR="00464102" w:rsidRPr="002537FE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Please note that seasons are not considered final until they have been published in the Federal Register.</w:t>
      </w:r>
    </w:p>
    <w:p w14:paraId="66969A04" w14:textId="77777777" w:rsidR="005B77F4" w:rsidRDefault="005B77F4" w:rsidP="00464102">
      <w:pPr>
        <w:ind w:left="360"/>
        <w:rPr>
          <w:rStyle w:val="Strong"/>
          <w:rFonts w:ascii="Times New Roman" w:hAnsi="Times New Roman"/>
          <w:b w:val="0"/>
          <w:color w:val="auto"/>
          <w:sz w:val="24"/>
          <w:szCs w:val="24"/>
        </w:rPr>
      </w:pPr>
    </w:p>
    <w:p w14:paraId="6861B367" w14:textId="7C4E99DA" w:rsidR="00464102" w:rsidRPr="002537FE" w:rsidRDefault="00464102" w:rsidP="00464102">
      <w:pPr>
        <w:ind w:left="360"/>
        <w:rPr>
          <w:rStyle w:val="Strong"/>
          <w:rFonts w:ascii="Times New Roman" w:hAnsi="Times New Roman"/>
          <w:b w:val="0"/>
          <w:color w:val="auto"/>
          <w:sz w:val="24"/>
          <w:szCs w:val="24"/>
        </w:rPr>
      </w:pPr>
      <w:r w:rsidRPr="002537FE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 xml:space="preserve">Proposed amendments </w:t>
      </w:r>
      <w:r w:rsidR="002537FE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for the 20</w:t>
      </w:r>
      <w:r w:rsidR="00421A3A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2</w:t>
      </w:r>
      <w:r w:rsidR="00D74D8C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5</w:t>
      </w:r>
      <w:r w:rsidR="007F6239" w:rsidRPr="002537FE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–</w:t>
      </w:r>
      <w:r w:rsidR="000D2C8B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2</w:t>
      </w:r>
      <w:r w:rsidR="00D74D8C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6</w:t>
      </w:r>
      <w:r w:rsidR="00D72924" w:rsidRPr="002537FE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 xml:space="preserve"> season </w:t>
      </w:r>
      <w:r w:rsidRPr="002537FE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include:</w:t>
      </w:r>
    </w:p>
    <w:p w14:paraId="470A6FB0" w14:textId="72C85C01" w:rsidR="007F6239" w:rsidRPr="002537FE" w:rsidRDefault="007F6239" w:rsidP="007F6239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pacing w:val="5"/>
          <w:sz w:val="24"/>
          <w:szCs w:val="24"/>
        </w:rPr>
      </w:pPr>
      <w:r w:rsidRPr="002537FE">
        <w:rPr>
          <w:rFonts w:ascii="Times New Roman" w:hAnsi="Times New Roman"/>
          <w:bCs/>
          <w:spacing w:val="5"/>
          <w:sz w:val="24"/>
          <w:szCs w:val="24"/>
        </w:rPr>
        <w:t xml:space="preserve">Changes to regular </w:t>
      </w:r>
      <w:r w:rsidR="00C53102">
        <w:rPr>
          <w:rFonts w:ascii="Times New Roman" w:hAnsi="Times New Roman"/>
          <w:bCs/>
          <w:spacing w:val="5"/>
          <w:sz w:val="24"/>
          <w:szCs w:val="24"/>
        </w:rPr>
        <w:t>waterfowl</w:t>
      </w:r>
      <w:r w:rsidRPr="002537FE">
        <w:rPr>
          <w:rFonts w:ascii="Times New Roman" w:hAnsi="Times New Roman"/>
          <w:bCs/>
          <w:spacing w:val="5"/>
          <w:sz w:val="24"/>
          <w:szCs w:val="24"/>
        </w:rPr>
        <w:t xml:space="preserve"> season dates</w:t>
      </w:r>
      <w:r w:rsidR="00744B72" w:rsidRPr="002537FE">
        <w:rPr>
          <w:rFonts w:ascii="Times New Roman" w:hAnsi="Times New Roman"/>
          <w:bCs/>
          <w:spacing w:val="5"/>
          <w:sz w:val="24"/>
          <w:szCs w:val="24"/>
        </w:rPr>
        <w:t xml:space="preserve"> based on public comment</w:t>
      </w:r>
      <w:r w:rsidR="00C53102">
        <w:rPr>
          <w:rFonts w:ascii="Times New Roman" w:hAnsi="Times New Roman"/>
          <w:bCs/>
          <w:spacing w:val="5"/>
          <w:sz w:val="24"/>
          <w:szCs w:val="24"/>
        </w:rPr>
        <w:t xml:space="preserve"> and calendar dates</w:t>
      </w:r>
    </w:p>
    <w:p w14:paraId="5E8E7683" w14:textId="3A405B43" w:rsidR="007F6239" w:rsidRDefault="0052607D" w:rsidP="007F6239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pacing w:val="5"/>
          <w:sz w:val="24"/>
          <w:szCs w:val="24"/>
        </w:rPr>
      </w:pPr>
      <w:r>
        <w:rPr>
          <w:rFonts w:ascii="Times New Roman" w:hAnsi="Times New Roman"/>
          <w:bCs/>
          <w:spacing w:val="5"/>
          <w:sz w:val="24"/>
          <w:szCs w:val="24"/>
        </w:rPr>
        <w:t>B</w:t>
      </w:r>
      <w:r w:rsidRPr="002537FE">
        <w:rPr>
          <w:rFonts w:ascii="Times New Roman" w:hAnsi="Times New Roman"/>
          <w:bCs/>
          <w:spacing w:val="5"/>
          <w:sz w:val="24"/>
          <w:szCs w:val="24"/>
        </w:rPr>
        <w:t>ased on population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survey data, </w:t>
      </w:r>
      <w:r w:rsidR="006F13EF">
        <w:rPr>
          <w:rFonts w:ascii="Times New Roman" w:hAnsi="Times New Roman"/>
          <w:bCs/>
          <w:spacing w:val="5"/>
          <w:sz w:val="24"/>
          <w:szCs w:val="24"/>
        </w:rPr>
        <w:t xml:space="preserve">possible </w:t>
      </w:r>
      <w:r w:rsidR="007A4D7A">
        <w:rPr>
          <w:rFonts w:ascii="Times New Roman" w:hAnsi="Times New Roman"/>
          <w:bCs/>
          <w:spacing w:val="5"/>
          <w:sz w:val="24"/>
          <w:szCs w:val="24"/>
        </w:rPr>
        <w:t xml:space="preserve">adjustment to </w:t>
      </w:r>
      <w:r w:rsidR="007F6239" w:rsidRPr="002537FE">
        <w:rPr>
          <w:rFonts w:ascii="Times New Roman" w:hAnsi="Times New Roman"/>
          <w:bCs/>
          <w:spacing w:val="5"/>
          <w:sz w:val="24"/>
          <w:szCs w:val="24"/>
        </w:rPr>
        <w:t xml:space="preserve">sandhill crane </w:t>
      </w:r>
      <w:r w:rsidR="001B75FC">
        <w:rPr>
          <w:rFonts w:ascii="Times New Roman" w:hAnsi="Times New Roman"/>
          <w:bCs/>
          <w:spacing w:val="5"/>
          <w:sz w:val="24"/>
          <w:szCs w:val="24"/>
        </w:rPr>
        <w:t>permits i</w:t>
      </w:r>
      <w:r w:rsidR="00E060D0">
        <w:rPr>
          <w:rFonts w:ascii="Times New Roman" w:hAnsi="Times New Roman"/>
          <w:bCs/>
          <w:spacing w:val="5"/>
          <w:sz w:val="24"/>
          <w:szCs w:val="24"/>
        </w:rPr>
        <w:t>n draw hunts</w:t>
      </w:r>
    </w:p>
    <w:p w14:paraId="1A6572E8" w14:textId="2A4F99B0" w:rsidR="007F6239" w:rsidRPr="00954F4C" w:rsidRDefault="00421A3A" w:rsidP="007F6239">
      <w:pPr>
        <w:pStyle w:val="ListParagraph"/>
        <w:numPr>
          <w:ilvl w:val="0"/>
          <w:numId w:val="6"/>
        </w:numPr>
        <w:rPr>
          <w:rFonts w:ascii="Times New Roman" w:hAnsi="Times New Roman"/>
          <w:bCs/>
          <w:i/>
          <w:spacing w:val="5"/>
          <w:sz w:val="24"/>
          <w:szCs w:val="24"/>
        </w:rPr>
      </w:pPr>
      <w:r>
        <w:rPr>
          <w:rFonts w:ascii="Times New Roman" w:hAnsi="Times New Roman"/>
          <w:bCs/>
          <w:spacing w:val="5"/>
          <w:sz w:val="24"/>
          <w:szCs w:val="24"/>
        </w:rPr>
        <w:t>B</w:t>
      </w:r>
      <w:r w:rsidR="00C53102">
        <w:rPr>
          <w:rFonts w:ascii="Times New Roman" w:hAnsi="Times New Roman"/>
          <w:bCs/>
          <w:spacing w:val="5"/>
          <w:sz w:val="24"/>
          <w:szCs w:val="24"/>
        </w:rPr>
        <w:t>ag</w:t>
      </w:r>
      <w:r w:rsidR="000D2C8B">
        <w:rPr>
          <w:rFonts w:ascii="Times New Roman" w:hAnsi="Times New Roman"/>
          <w:bCs/>
          <w:spacing w:val="5"/>
          <w:sz w:val="24"/>
          <w:szCs w:val="24"/>
        </w:rPr>
        <w:t xml:space="preserve"> limit for northern pintail to </w:t>
      </w:r>
      <w:r w:rsidR="007A4D7A">
        <w:rPr>
          <w:rFonts w:ascii="Times New Roman" w:hAnsi="Times New Roman"/>
          <w:bCs/>
          <w:spacing w:val="5"/>
          <w:sz w:val="24"/>
          <w:szCs w:val="24"/>
        </w:rPr>
        <w:t xml:space="preserve">increase from </w:t>
      </w:r>
      <w:r w:rsidR="000D2C8B">
        <w:rPr>
          <w:rFonts w:ascii="Times New Roman" w:hAnsi="Times New Roman"/>
          <w:bCs/>
          <w:spacing w:val="5"/>
          <w:sz w:val="24"/>
          <w:szCs w:val="24"/>
        </w:rPr>
        <w:t>1</w:t>
      </w:r>
      <w:r w:rsidR="00C53102"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 w:rsidR="007A4D7A">
        <w:rPr>
          <w:rFonts w:ascii="Times New Roman" w:hAnsi="Times New Roman"/>
          <w:bCs/>
          <w:spacing w:val="5"/>
          <w:sz w:val="24"/>
          <w:szCs w:val="24"/>
        </w:rPr>
        <w:t xml:space="preserve">to 3 </w:t>
      </w:r>
      <w:r w:rsidR="00C53102">
        <w:rPr>
          <w:rFonts w:ascii="Times New Roman" w:hAnsi="Times New Roman"/>
          <w:bCs/>
          <w:spacing w:val="5"/>
          <w:sz w:val="24"/>
          <w:szCs w:val="24"/>
        </w:rPr>
        <w:t>per USFWS regulatory framework</w:t>
      </w:r>
    </w:p>
    <w:p w14:paraId="559896EB" w14:textId="77777777" w:rsidR="005B77F4" w:rsidRDefault="005B77F4" w:rsidP="007F6239">
      <w:pPr>
        <w:rPr>
          <w:rFonts w:ascii="Times New Roman" w:hAnsi="Times New Roman"/>
          <w:b/>
          <w:bCs/>
          <w:spacing w:val="5"/>
          <w:sz w:val="24"/>
          <w:szCs w:val="24"/>
        </w:rPr>
      </w:pPr>
    </w:p>
    <w:p w14:paraId="258A921E" w14:textId="77777777" w:rsidR="00741A46" w:rsidRDefault="00741A46" w:rsidP="007F6239">
      <w:pPr>
        <w:rPr>
          <w:rFonts w:ascii="Times New Roman" w:hAnsi="Times New Roman"/>
          <w:b/>
          <w:bCs/>
          <w:spacing w:val="5"/>
          <w:sz w:val="24"/>
          <w:szCs w:val="24"/>
        </w:rPr>
      </w:pPr>
    </w:p>
    <w:p w14:paraId="353D0AF3" w14:textId="77777777" w:rsidR="00741A46" w:rsidRDefault="00741A46" w:rsidP="007F6239">
      <w:pPr>
        <w:rPr>
          <w:rFonts w:ascii="Times New Roman" w:hAnsi="Times New Roman"/>
          <w:b/>
          <w:bCs/>
          <w:spacing w:val="5"/>
          <w:sz w:val="24"/>
          <w:szCs w:val="24"/>
        </w:rPr>
      </w:pPr>
    </w:p>
    <w:p w14:paraId="49ABCA89" w14:textId="33D03546" w:rsidR="007F6239" w:rsidRPr="002537FE" w:rsidRDefault="00A42A01" w:rsidP="007F6239">
      <w:pPr>
        <w:rPr>
          <w:rStyle w:val="Strong"/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Proposed </w:t>
      </w:r>
      <w:r w:rsidR="007F6239" w:rsidRPr="002537FE">
        <w:rPr>
          <w:rFonts w:ascii="Times New Roman" w:hAnsi="Times New Roman"/>
          <w:b/>
          <w:bCs/>
          <w:spacing w:val="5"/>
          <w:sz w:val="24"/>
          <w:szCs w:val="24"/>
        </w:rPr>
        <w:t>Central Flyway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Seasons</w:t>
      </w:r>
      <w:r w:rsidR="00267C2A" w:rsidRPr="002537FE">
        <w:rPr>
          <w:rFonts w:ascii="Times New Roman" w:hAnsi="Times New Roman"/>
          <w:b/>
          <w:bCs/>
          <w:spacing w:val="5"/>
          <w:sz w:val="24"/>
          <w:szCs w:val="24"/>
        </w:rPr>
        <w:t>.</w:t>
      </w:r>
      <w:r w:rsidR="007F6239" w:rsidRPr="002537FE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="007F6239" w:rsidRPr="002537FE">
        <w:rPr>
          <w:rFonts w:ascii="Times New Roman" w:hAnsi="Times New Roman"/>
          <w:bCs/>
          <w:spacing w:val="5"/>
          <w:sz w:val="24"/>
          <w:szCs w:val="24"/>
        </w:rPr>
        <w:t xml:space="preserve">Includes falconry, youth waterfowl days, and a 9-day September teal season. </w:t>
      </w:r>
    </w:p>
    <w:tbl>
      <w:tblPr>
        <w:tblW w:w="10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7"/>
        <w:gridCol w:w="2645"/>
        <w:gridCol w:w="1784"/>
        <w:gridCol w:w="1784"/>
      </w:tblGrid>
      <w:tr w:rsidR="007F6239" w:rsidRPr="002537FE" w14:paraId="57065836" w14:textId="77777777" w:rsidTr="00BD4783">
        <w:trPr>
          <w:trHeight w:val="565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4A239" w14:textId="77777777" w:rsidR="002F0A92" w:rsidRPr="002537FE" w:rsidRDefault="007F6239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Species</w:t>
            </w: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06DD4" w14:textId="77777777" w:rsidR="002F0A92" w:rsidRPr="002537FE" w:rsidRDefault="007F6239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Zone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22113" w14:textId="77777777" w:rsidR="002F0A92" w:rsidRPr="002537FE" w:rsidRDefault="007F6239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Open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BC58C" w14:textId="77777777" w:rsidR="002F0A92" w:rsidRPr="002537FE" w:rsidRDefault="007F6239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Close</w:t>
            </w:r>
          </w:p>
        </w:tc>
      </w:tr>
      <w:tr w:rsidR="00BD4783" w:rsidRPr="002537FE" w14:paraId="4BBA84A2" w14:textId="77777777" w:rsidTr="00BD4783">
        <w:trPr>
          <w:trHeight w:val="481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2ECFB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Ducks and Mergansers:</w:t>
            </w: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A1919" w14:textId="4C80F4D2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North Zone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1AB99" w14:textId="7C3DE587" w:rsidR="00BD4783" w:rsidRPr="002537FE" w:rsidRDefault="000738F5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Oct. </w:t>
            </w:r>
            <w:r w:rsidR="00954F4C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1</w:t>
            </w:r>
            <w:r w:rsidR="00E060D0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1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0EC6A" w14:textId="7D2D2EDF" w:rsidR="00BD4783" w:rsidRPr="002537FE" w:rsidRDefault="000738F5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Jan. 1</w:t>
            </w:r>
            <w:r w:rsidR="00E060D0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4</w:t>
            </w:r>
          </w:p>
        </w:tc>
      </w:tr>
      <w:tr w:rsidR="00BD4783" w:rsidRPr="002537FE" w14:paraId="37006F6D" w14:textId="77777777" w:rsidTr="00BD4783">
        <w:trPr>
          <w:trHeight w:val="481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F2ADE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C75B2" w14:textId="7157F1DB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South Zone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BE87B" w14:textId="6DE177E7" w:rsidR="00BD4783" w:rsidRPr="002537FE" w:rsidRDefault="000738F5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Oct. 2</w:t>
            </w:r>
            <w:r w:rsidR="00421A3A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8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2A713" w14:textId="54A8B9ED" w:rsidR="00BD4783" w:rsidRPr="002537FE" w:rsidRDefault="006C680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Jan.</w:t>
            </w:r>
            <w:r w:rsidR="000738F5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31</w:t>
            </w:r>
          </w:p>
        </w:tc>
      </w:tr>
      <w:tr w:rsidR="00BD4783" w:rsidRPr="002537FE" w14:paraId="759124A6" w14:textId="77777777" w:rsidTr="00BD4783">
        <w:trPr>
          <w:trHeight w:val="481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5FABA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Geese:</w:t>
            </w: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09453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71D6D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0C060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</w:tr>
      <w:tr w:rsidR="00BD4783" w:rsidRPr="002537FE" w14:paraId="29C3EBC3" w14:textId="77777777" w:rsidTr="00BD4783">
        <w:trPr>
          <w:trHeight w:val="481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7E538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     Dark Geese</w:t>
            </w: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18B5B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MRGV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BFF1F" w14:textId="0D8E7039" w:rsidR="00BD4783" w:rsidRPr="002537FE" w:rsidRDefault="006C6803" w:rsidP="00802B08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Dec. 1</w:t>
            </w:r>
            <w:r w:rsidR="00421A3A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9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712AA" w14:textId="16F934C9" w:rsidR="00BD4783" w:rsidRPr="002537FE" w:rsidRDefault="00802B08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Jan. </w:t>
            </w:r>
            <w:r w:rsidR="00421A3A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31</w:t>
            </w:r>
          </w:p>
        </w:tc>
      </w:tr>
      <w:tr w:rsidR="00BD4783" w:rsidRPr="002537FE" w14:paraId="48ECBCE9" w14:textId="77777777" w:rsidTr="00BD4783">
        <w:trPr>
          <w:trHeight w:val="481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84FCF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AAC56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Rest of State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24DE9" w14:textId="733CD390" w:rsidR="00BD4783" w:rsidRPr="002537FE" w:rsidRDefault="00802B08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Oct. 17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3C86C" w14:textId="13AD6FFC" w:rsidR="00BD4783" w:rsidRPr="002537FE" w:rsidRDefault="00802B08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Jan. 31</w:t>
            </w:r>
          </w:p>
        </w:tc>
      </w:tr>
      <w:tr w:rsidR="00BD4783" w:rsidRPr="002537FE" w14:paraId="0F8D22D1" w14:textId="77777777" w:rsidTr="00BD4783">
        <w:trPr>
          <w:trHeight w:val="481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82324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     Light Geese</w:t>
            </w: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8F684" w14:textId="7086288F" w:rsidR="00BD4783" w:rsidRPr="002537FE" w:rsidRDefault="00BC0F2A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North and South Zones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60903" w14:textId="03D99DD5" w:rsidR="00BD4783" w:rsidRPr="002537FE" w:rsidRDefault="00802B08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Oct. 17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47082" w14:textId="6E80E49E" w:rsidR="00BD4783" w:rsidRPr="002537FE" w:rsidRDefault="00802B08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Jan. 31</w:t>
            </w:r>
          </w:p>
        </w:tc>
      </w:tr>
    </w:tbl>
    <w:p w14:paraId="4C6E52C5" w14:textId="4BE655AF" w:rsidR="00BD4783" w:rsidRPr="002537FE" w:rsidRDefault="00BD4783" w:rsidP="007F6239">
      <w:pPr>
        <w:rPr>
          <w:rStyle w:val="Strong"/>
          <w:rFonts w:ascii="Times New Roman" w:hAnsi="Times New Roman"/>
          <w:b w:val="0"/>
          <w:color w:val="auto"/>
          <w:sz w:val="24"/>
          <w:szCs w:val="24"/>
        </w:rPr>
      </w:pPr>
    </w:p>
    <w:p w14:paraId="73412935" w14:textId="77777777" w:rsidR="005B77F4" w:rsidRDefault="005B77F4" w:rsidP="007F6239">
      <w:pPr>
        <w:rPr>
          <w:rFonts w:ascii="Times New Roman" w:hAnsi="Times New Roman"/>
          <w:b/>
          <w:bCs/>
          <w:spacing w:val="5"/>
          <w:sz w:val="24"/>
          <w:szCs w:val="24"/>
        </w:rPr>
      </w:pPr>
    </w:p>
    <w:p w14:paraId="3CD19C0F" w14:textId="77777777" w:rsidR="005B77F4" w:rsidRDefault="005B77F4" w:rsidP="007F6239">
      <w:pPr>
        <w:rPr>
          <w:rFonts w:ascii="Times New Roman" w:hAnsi="Times New Roman"/>
          <w:b/>
          <w:bCs/>
          <w:spacing w:val="5"/>
          <w:sz w:val="24"/>
          <w:szCs w:val="24"/>
        </w:rPr>
      </w:pPr>
    </w:p>
    <w:p w14:paraId="1FA5BB57" w14:textId="77777777" w:rsidR="00741A46" w:rsidRDefault="00741A46" w:rsidP="007F6239">
      <w:pPr>
        <w:rPr>
          <w:rFonts w:ascii="Times New Roman" w:hAnsi="Times New Roman"/>
          <w:b/>
          <w:bCs/>
          <w:spacing w:val="5"/>
          <w:sz w:val="24"/>
          <w:szCs w:val="24"/>
        </w:rPr>
      </w:pPr>
    </w:p>
    <w:p w14:paraId="0F8E3624" w14:textId="77777777" w:rsidR="005B77F4" w:rsidRDefault="005B77F4" w:rsidP="007F6239">
      <w:pPr>
        <w:rPr>
          <w:rFonts w:ascii="Times New Roman" w:hAnsi="Times New Roman"/>
          <w:b/>
          <w:bCs/>
          <w:spacing w:val="5"/>
          <w:sz w:val="24"/>
          <w:szCs w:val="24"/>
        </w:rPr>
      </w:pPr>
    </w:p>
    <w:p w14:paraId="1D3BA93D" w14:textId="77777777" w:rsidR="005B77F4" w:rsidRDefault="005B77F4" w:rsidP="007F6239">
      <w:pPr>
        <w:rPr>
          <w:rFonts w:ascii="Times New Roman" w:hAnsi="Times New Roman"/>
          <w:b/>
          <w:bCs/>
          <w:spacing w:val="5"/>
          <w:sz w:val="24"/>
          <w:szCs w:val="24"/>
        </w:rPr>
      </w:pPr>
    </w:p>
    <w:p w14:paraId="25479FB7" w14:textId="64D5ACA8" w:rsidR="007F6239" w:rsidRPr="002537FE" w:rsidRDefault="00A42A01" w:rsidP="007F6239">
      <w:pPr>
        <w:rPr>
          <w:rFonts w:ascii="Times New Roman" w:hAnsi="Times New Roman"/>
          <w:bCs/>
          <w:spacing w:val="5"/>
          <w:sz w:val="24"/>
          <w:szCs w:val="24"/>
        </w:rPr>
      </w:pPr>
      <w:r>
        <w:rPr>
          <w:rFonts w:ascii="Times New Roman" w:hAnsi="Times New Roman"/>
          <w:b/>
          <w:bCs/>
          <w:spacing w:val="5"/>
          <w:sz w:val="24"/>
          <w:szCs w:val="24"/>
        </w:rPr>
        <w:lastRenderedPageBreak/>
        <w:t xml:space="preserve">Proposed </w:t>
      </w:r>
      <w:r w:rsidR="00BD4783" w:rsidRPr="002537FE">
        <w:rPr>
          <w:rFonts w:ascii="Times New Roman" w:hAnsi="Times New Roman"/>
          <w:b/>
          <w:bCs/>
          <w:spacing w:val="5"/>
          <w:sz w:val="24"/>
          <w:szCs w:val="24"/>
        </w:rPr>
        <w:t>P</w:t>
      </w:r>
      <w:r w:rsidR="007F6239" w:rsidRPr="002537FE">
        <w:rPr>
          <w:rFonts w:ascii="Times New Roman" w:hAnsi="Times New Roman"/>
          <w:b/>
          <w:bCs/>
          <w:spacing w:val="5"/>
          <w:sz w:val="24"/>
          <w:szCs w:val="24"/>
        </w:rPr>
        <w:t>acific Flyway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Seasons</w:t>
      </w:r>
      <w:r w:rsidR="00267C2A" w:rsidRPr="002537FE">
        <w:rPr>
          <w:rFonts w:ascii="Times New Roman" w:hAnsi="Times New Roman"/>
          <w:b/>
          <w:bCs/>
          <w:spacing w:val="5"/>
          <w:sz w:val="24"/>
          <w:szCs w:val="24"/>
        </w:rPr>
        <w:t>.</w:t>
      </w:r>
      <w:r w:rsidR="007F6239" w:rsidRPr="002537FE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="007F6239" w:rsidRPr="002537FE">
        <w:rPr>
          <w:rFonts w:ascii="Times New Roman" w:hAnsi="Times New Roman"/>
          <w:bCs/>
          <w:spacing w:val="5"/>
          <w:sz w:val="24"/>
          <w:szCs w:val="24"/>
        </w:rPr>
        <w:t xml:space="preserve">Includes </w:t>
      </w:r>
      <w:r w:rsidR="00C53102">
        <w:rPr>
          <w:rFonts w:ascii="Times New Roman" w:hAnsi="Times New Roman"/>
          <w:bCs/>
          <w:spacing w:val="5"/>
          <w:sz w:val="24"/>
          <w:szCs w:val="24"/>
        </w:rPr>
        <w:t>falconry and youth waterfowl days.</w:t>
      </w:r>
    </w:p>
    <w:tbl>
      <w:tblPr>
        <w:tblW w:w="10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7"/>
        <w:gridCol w:w="2645"/>
        <w:gridCol w:w="1784"/>
        <w:gridCol w:w="1784"/>
      </w:tblGrid>
      <w:tr w:rsidR="007F6239" w:rsidRPr="002537FE" w14:paraId="635BDAC0" w14:textId="77777777" w:rsidTr="00C710AC">
        <w:trPr>
          <w:trHeight w:val="565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E707C" w14:textId="77777777" w:rsidR="002F0A92" w:rsidRPr="002537FE" w:rsidRDefault="007F6239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Species</w:t>
            </w: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DFA3E" w14:textId="77777777" w:rsidR="002F0A92" w:rsidRPr="002537FE" w:rsidRDefault="007F6239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Zone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61B61" w14:textId="77777777" w:rsidR="002F0A92" w:rsidRPr="002537FE" w:rsidRDefault="007F6239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Open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51FA5" w14:textId="77777777" w:rsidR="002F0A92" w:rsidRPr="002537FE" w:rsidRDefault="007F6239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Close</w:t>
            </w:r>
          </w:p>
        </w:tc>
      </w:tr>
      <w:tr w:rsidR="00BD4783" w:rsidRPr="002537FE" w14:paraId="0C388635" w14:textId="77777777" w:rsidTr="00C710AC">
        <w:trPr>
          <w:trHeight w:val="480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3E179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Ducks and Mergansers:</w:t>
            </w: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DC41D" w14:textId="030D6F0C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North </w:t>
            </w:r>
            <w:r w:rsidR="003054B1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and South </w:t>
            </w: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Zone</w:t>
            </w:r>
            <w:r w:rsidR="003054B1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s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94841" w14:textId="7D588C79" w:rsidR="00BD4783" w:rsidRPr="002537FE" w:rsidRDefault="006C78C7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Oct. 1</w:t>
            </w:r>
            <w:r w:rsidR="00BA0F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9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5B68A" w14:textId="2A618442" w:rsidR="00BD4783" w:rsidRPr="002537FE" w:rsidRDefault="006C78C7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Jan. 31</w:t>
            </w:r>
          </w:p>
        </w:tc>
      </w:tr>
      <w:tr w:rsidR="00BD4783" w:rsidRPr="002537FE" w14:paraId="707D7C96" w14:textId="77777777" w:rsidTr="00C710AC">
        <w:trPr>
          <w:trHeight w:val="480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A7582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Scaup</w:t>
            </w: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AE5CD" w14:textId="36B639D5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North </w:t>
            </w:r>
            <w:r w:rsidR="003054B1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and South </w:t>
            </w: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Zone</w:t>
            </w:r>
            <w:r w:rsidR="003054B1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s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EC0B0" w14:textId="51EE810A" w:rsidR="00BD4783" w:rsidRPr="002537FE" w:rsidRDefault="006C78C7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Oct. 1</w:t>
            </w:r>
            <w:r w:rsidR="00BA0F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9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30A43" w14:textId="0E58768B" w:rsidR="00BD4783" w:rsidRPr="002537FE" w:rsidRDefault="006C78C7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Jan. </w:t>
            </w:r>
            <w:r w:rsidR="00C8659A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1</w:t>
            </w:r>
            <w:r w:rsidR="00BA0F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2</w:t>
            </w:r>
          </w:p>
        </w:tc>
      </w:tr>
      <w:tr w:rsidR="00BD4783" w:rsidRPr="002537FE" w14:paraId="64D621F8" w14:textId="77777777" w:rsidTr="00C710AC">
        <w:trPr>
          <w:trHeight w:val="480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174F0" w14:textId="3D8EDB8E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All Geese:</w:t>
            </w: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FEB23" w14:textId="3BA0664E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North 1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C7049" w14:textId="2F39436F" w:rsidR="00BD4783" w:rsidRPr="002537FE" w:rsidRDefault="006C78C7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Sept. </w:t>
            </w:r>
            <w:r w:rsidR="00C8659A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2</w:t>
            </w:r>
            <w:r w:rsidR="00CE600A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0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C80CE" w14:textId="285F34D1" w:rsidR="00BD4783" w:rsidRPr="002537FE" w:rsidRDefault="006C78C7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Oct. </w:t>
            </w:r>
            <w:r w:rsidR="00CE600A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5</w:t>
            </w:r>
          </w:p>
        </w:tc>
      </w:tr>
      <w:tr w:rsidR="00BD4783" w:rsidRPr="002537FE" w14:paraId="4ADA4883" w14:textId="77777777" w:rsidTr="00BD4783">
        <w:trPr>
          <w:trHeight w:val="480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21DB6" w14:textId="2C89B620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A70D6" w14:textId="177E8713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North 2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7918B" w14:textId="7FA54CF8" w:rsidR="00BD4783" w:rsidRPr="002537FE" w:rsidRDefault="006F7E40" w:rsidP="006F7E40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Nov</w:t>
            </w:r>
            <w:r w:rsidR="006C6803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. 2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74621" w14:textId="7D149C50" w:rsidR="00BD4783" w:rsidRPr="002537FE" w:rsidRDefault="006F7E40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Jan. 31</w:t>
            </w:r>
          </w:p>
        </w:tc>
      </w:tr>
      <w:tr w:rsidR="00BD4783" w:rsidRPr="002537FE" w14:paraId="02E21F2D" w14:textId="77777777" w:rsidTr="00BD4783">
        <w:trPr>
          <w:trHeight w:val="480"/>
        </w:trPr>
        <w:tc>
          <w:tcPr>
            <w:tcW w:w="3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CB26A" w14:textId="77777777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56AC4" w14:textId="520F0744" w:rsidR="00BD4783" w:rsidRPr="002537FE" w:rsidRDefault="00BD4783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2537FE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South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DCE5F" w14:textId="0510AF69" w:rsidR="00BD4783" w:rsidRPr="002537FE" w:rsidRDefault="006F7E40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Oct. 17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30561" w14:textId="24E4ED70" w:rsidR="00BD4783" w:rsidRPr="002537FE" w:rsidRDefault="006F7E40" w:rsidP="007F6239">
            <w:pPr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Jan. 31</w:t>
            </w:r>
          </w:p>
        </w:tc>
      </w:tr>
    </w:tbl>
    <w:p w14:paraId="59697178" w14:textId="77777777" w:rsidR="005E505D" w:rsidRDefault="005E505D" w:rsidP="005E505D">
      <w:pPr>
        <w:spacing w:line="240" w:lineRule="auto"/>
        <w:rPr>
          <w:rStyle w:val="Strong"/>
          <w:rFonts w:ascii="Times New Roman" w:hAnsi="Times New Roman"/>
          <w:b w:val="0"/>
          <w:color w:val="auto"/>
          <w:sz w:val="24"/>
          <w:szCs w:val="24"/>
        </w:rPr>
      </w:pPr>
    </w:p>
    <w:p w14:paraId="4B0C3118" w14:textId="78B18AD2" w:rsidR="005E505D" w:rsidRDefault="005E505D" w:rsidP="005E505D">
      <w:pPr>
        <w:spacing w:line="240" w:lineRule="auto"/>
        <w:rPr>
          <w:rStyle w:val="Strong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 w:val="0"/>
          <w:color w:val="auto"/>
          <w:sz w:val="24"/>
          <w:szCs w:val="24"/>
        </w:rPr>
        <w:t xml:space="preserve">If you would like to comment on the proposal, send email to: </w:t>
      </w:r>
      <w:hyperlink r:id="rId8" w:history="1">
        <w:r w:rsidR="009E76E7" w:rsidRPr="00BA3DDF">
          <w:rPr>
            <w:rStyle w:val="Hyperlink"/>
            <w:rFonts w:ascii="Times New Roman" w:hAnsi="Times New Roman"/>
            <w:spacing w:val="5"/>
            <w:sz w:val="24"/>
            <w:szCs w:val="24"/>
          </w:rPr>
          <w:t>DGF-waterfowl@dgf.nm.gov</w:t>
        </w:r>
      </w:hyperlink>
      <w:r>
        <w:rPr>
          <w:rStyle w:val="Strong"/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sectPr w:rsidR="005E505D" w:rsidSect="00C80F4E">
      <w:headerReference w:type="default" r:id="rId9"/>
      <w:footerReference w:type="default" r:id="rId10"/>
      <w:type w:val="continuous"/>
      <w:pgSz w:w="12240" w:h="15840" w:code="1"/>
      <w:pgMar w:top="72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0076D" w14:textId="77777777" w:rsidR="00A94FE6" w:rsidRDefault="00A94FE6" w:rsidP="005E20D9">
      <w:pPr>
        <w:spacing w:after="0" w:line="240" w:lineRule="auto"/>
      </w:pPr>
      <w:r>
        <w:separator/>
      </w:r>
    </w:p>
  </w:endnote>
  <w:endnote w:type="continuationSeparator" w:id="0">
    <w:p w14:paraId="478BAFEC" w14:textId="77777777" w:rsidR="00A94FE6" w:rsidRDefault="00A94FE6" w:rsidP="005E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A24D" w14:textId="77777777" w:rsidR="00C926CF" w:rsidRPr="005E20D9" w:rsidRDefault="00C926CF" w:rsidP="006E1DC8">
    <w:pPr>
      <w:pStyle w:val="Footer"/>
      <w:pBdr>
        <w:top w:val="thinThickSmallGap" w:sz="24" w:space="1" w:color="585858"/>
      </w:pBdr>
      <w:jc w:val="center"/>
    </w:pPr>
    <w:r w:rsidRPr="005E20D9">
      <w:t xml:space="preserve">Page </w:t>
    </w:r>
    <w:r w:rsidRPr="005E20D9">
      <w:fldChar w:fldCharType="begin"/>
    </w:r>
    <w:r w:rsidRPr="005E20D9">
      <w:instrText xml:space="preserve"> PAGE   \* MERGEFORMAT </w:instrText>
    </w:r>
    <w:r w:rsidRPr="005E20D9">
      <w:fldChar w:fldCharType="separate"/>
    </w:r>
    <w:r w:rsidR="00A42A01">
      <w:rPr>
        <w:noProof/>
      </w:rPr>
      <w:t>1</w:t>
    </w:r>
    <w:r w:rsidRPr="005E20D9">
      <w:rPr>
        <w:noProof/>
      </w:rPr>
      <w:fldChar w:fldCharType="end"/>
    </w:r>
    <w:r w:rsidRPr="005E20D9"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A42A0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214AB" w14:textId="77777777" w:rsidR="00A94FE6" w:rsidRDefault="00A94FE6" w:rsidP="005E20D9">
      <w:pPr>
        <w:spacing w:after="0" w:line="240" w:lineRule="auto"/>
      </w:pPr>
      <w:r>
        <w:separator/>
      </w:r>
    </w:p>
  </w:footnote>
  <w:footnote w:type="continuationSeparator" w:id="0">
    <w:p w14:paraId="28EE9939" w14:textId="77777777" w:rsidR="00A94FE6" w:rsidRDefault="00A94FE6" w:rsidP="005E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6947164"/>
      <w:docPartObj>
        <w:docPartGallery w:val="Watermarks"/>
        <w:docPartUnique/>
      </w:docPartObj>
    </w:sdtPr>
    <w:sdtEndPr/>
    <w:sdtContent>
      <w:p w14:paraId="0023FB40" w14:textId="77777777" w:rsidR="00C926CF" w:rsidRDefault="00CE600A">
        <w:pPr>
          <w:pStyle w:val="Header"/>
        </w:pPr>
        <w:r>
          <w:rPr>
            <w:noProof/>
            <w:lang w:eastAsia="zh-TW"/>
          </w:rPr>
          <w:pict w14:anchorId="390437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3B40"/>
    <w:multiLevelType w:val="hybridMultilevel"/>
    <w:tmpl w:val="8984FC92"/>
    <w:lvl w:ilvl="0" w:tplc="4BE603D6">
      <w:start w:val="5"/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" w15:restartNumberingAfterBreak="0">
    <w:nsid w:val="19712E16"/>
    <w:multiLevelType w:val="hybridMultilevel"/>
    <w:tmpl w:val="A160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9E7"/>
    <w:multiLevelType w:val="hybridMultilevel"/>
    <w:tmpl w:val="89CA9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2E61B3"/>
    <w:multiLevelType w:val="hybridMultilevel"/>
    <w:tmpl w:val="BC6C2B68"/>
    <w:lvl w:ilvl="0" w:tplc="BE5A13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DC55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8A9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858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862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24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CD3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A11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8E9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A0801"/>
    <w:multiLevelType w:val="hybridMultilevel"/>
    <w:tmpl w:val="A55C2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D0C06"/>
    <w:multiLevelType w:val="hybridMultilevel"/>
    <w:tmpl w:val="D2C422E0"/>
    <w:lvl w:ilvl="0" w:tplc="364C55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AFC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E3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6D9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B2E1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A25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2FF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8CB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A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538223">
    <w:abstractNumId w:val="4"/>
  </w:num>
  <w:num w:numId="2" w16cid:durableId="1257325986">
    <w:abstractNumId w:val="2"/>
  </w:num>
  <w:num w:numId="3" w16cid:durableId="1546794866">
    <w:abstractNumId w:val="5"/>
  </w:num>
  <w:num w:numId="4" w16cid:durableId="1285114306">
    <w:abstractNumId w:val="3"/>
  </w:num>
  <w:num w:numId="5" w16cid:durableId="2127189147">
    <w:abstractNumId w:val="0"/>
  </w:num>
  <w:num w:numId="6" w16cid:durableId="114670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forms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43"/>
    <w:rsid w:val="000163D2"/>
    <w:rsid w:val="00034C31"/>
    <w:rsid w:val="000447BD"/>
    <w:rsid w:val="000738F5"/>
    <w:rsid w:val="0007453F"/>
    <w:rsid w:val="000827AA"/>
    <w:rsid w:val="000A3CB1"/>
    <w:rsid w:val="000C1A5B"/>
    <w:rsid w:val="000C5265"/>
    <w:rsid w:val="000D2C8B"/>
    <w:rsid w:val="000E75D1"/>
    <w:rsid w:val="00100D2F"/>
    <w:rsid w:val="00101A43"/>
    <w:rsid w:val="00106B87"/>
    <w:rsid w:val="00136376"/>
    <w:rsid w:val="001525D6"/>
    <w:rsid w:val="001537B5"/>
    <w:rsid w:val="00176F85"/>
    <w:rsid w:val="001A4078"/>
    <w:rsid w:val="001B75FC"/>
    <w:rsid w:val="001C177A"/>
    <w:rsid w:val="001C22B0"/>
    <w:rsid w:val="001C3432"/>
    <w:rsid w:val="001E0F82"/>
    <w:rsid w:val="001E1C73"/>
    <w:rsid w:val="00207454"/>
    <w:rsid w:val="0022351B"/>
    <w:rsid w:val="00237965"/>
    <w:rsid w:val="002537FE"/>
    <w:rsid w:val="002618FF"/>
    <w:rsid w:val="002634E1"/>
    <w:rsid w:val="00267C2A"/>
    <w:rsid w:val="00285536"/>
    <w:rsid w:val="002D56CE"/>
    <w:rsid w:val="002D60F1"/>
    <w:rsid w:val="002E2414"/>
    <w:rsid w:val="002F0A92"/>
    <w:rsid w:val="003054B1"/>
    <w:rsid w:val="00330C97"/>
    <w:rsid w:val="00332F1B"/>
    <w:rsid w:val="003370B6"/>
    <w:rsid w:val="0034211F"/>
    <w:rsid w:val="0035450A"/>
    <w:rsid w:val="0036526F"/>
    <w:rsid w:val="0039158F"/>
    <w:rsid w:val="003B2F6D"/>
    <w:rsid w:val="003B5224"/>
    <w:rsid w:val="003D1576"/>
    <w:rsid w:val="003D2DCB"/>
    <w:rsid w:val="003F5A92"/>
    <w:rsid w:val="003F61D3"/>
    <w:rsid w:val="00416105"/>
    <w:rsid w:val="00421A3A"/>
    <w:rsid w:val="0042461E"/>
    <w:rsid w:val="0046303B"/>
    <w:rsid w:val="00464102"/>
    <w:rsid w:val="00470915"/>
    <w:rsid w:val="0047667C"/>
    <w:rsid w:val="0048123E"/>
    <w:rsid w:val="00490629"/>
    <w:rsid w:val="004B2645"/>
    <w:rsid w:val="004B2BF8"/>
    <w:rsid w:val="004B555F"/>
    <w:rsid w:val="004C154B"/>
    <w:rsid w:val="00513795"/>
    <w:rsid w:val="00513C98"/>
    <w:rsid w:val="0052070E"/>
    <w:rsid w:val="00522DED"/>
    <w:rsid w:val="0052607D"/>
    <w:rsid w:val="00531AD5"/>
    <w:rsid w:val="00534460"/>
    <w:rsid w:val="00540F72"/>
    <w:rsid w:val="005867D8"/>
    <w:rsid w:val="005A0126"/>
    <w:rsid w:val="005A3C7F"/>
    <w:rsid w:val="005B77F4"/>
    <w:rsid w:val="005C3F06"/>
    <w:rsid w:val="005C42E0"/>
    <w:rsid w:val="005D43C7"/>
    <w:rsid w:val="005E1824"/>
    <w:rsid w:val="005E20D9"/>
    <w:rsid w:val="005E505D"/>
    <w:rsid w:val="005E54F3"/>
    <w:rsid w:val="005E75AF"/>
    <w:rsid w:val="005F001D"/>
    <w:rsid w:val="00603A40"/>
    <w:rsid w:val="0060609F"/>
    <w:rsid w:val="00621BB2"/>
    <w:rsid w:val="00633120"/>
    <w:rsid w:val="0065011B"/>
    <w:rsid w:val="00671425"/>
    <w:rsid w:val="006A20CD"/>
    <w:rsid w:val="006B2C21"/>
    <w:rsid w:val="006C6803"/>
    <w:rsid w:val="006C78C7"/>
    <w:rsid w:val="006D260E"/>
    <w:rsid w:val="006D2620"/>
    <w:rsid w:val="006E1DC8"/>
    <w:rsid w:val="006E20A1"/>
    <w:rsid w:val="006F13EF"/>
    <w:rsid w:val="006F7E40"/>
    <w:rsid w:val="00714E75"/>
    <w:rsid w:val="00716FFF"/>
    <w:rsid w:val="007174C0"/>
    <w:rsid w:val="00741A46"/>
    <w:rsid w:val="0074426C"/>
    <w:rsid w:val="0074453F"/>
    <w:rsid w:val="00744B72"/>
    <w:rsid w:val="00756F9B"/>
    <w:rsid w:val="00760B47"/>
    <w:rsid w:val="0079171B"/>
    <w:rsid w:val="007A231F"/>
    <w:rsid w:val="007A4D7A"/>
    <w:rsid w:val="007B40FE"/>
    <w:rsid w:val="007C38A8"/>
    <w:rsid w:val="007D25F7"/>
    <w:rsid w:val="007D62D4"/>
    <w:rsid w:val="007D7BBE"/>
    <w:rsid w:val="007E48C3"/>
    <w:rsid w:val="007E7799"/>
    <w:rsid w:val="007F6239"/>
    <w:rsid w:val="00802B08"/>
    <w:rsid w:val="00810A59"/>
    <w:rsid w:val="00811542"/>
    <w:rsid w:val="00824D1F"/>
    <w:rsid w:val="008433F6"/>
    <w:rsid w:val="00845DC6"/>
    <w:rsid w:val="00851D58"/>
    <w:rsid w:val="008836C4"/>
    <w:rsid w:val="00891003"/>
    <w:rsid w:val="0089557C"/>
    <w:rsid w:val="008A7F4C"/>
    <w:rsid w:val="008B7B9D"/>
    <w:rsid w:val="008C3227"/>
    <w:rsid w:val="008D74FE"/>
    <w:rsid w:val="008E6CE8"/>
    <w:rsid w:val="008F091A"/>
    <w:rsid w:val="008F625B"/>
    <w:rsid w:val="00913AFC"/>
    <w:rsid w:val="00936BA8"/>
    <w:rsid w:val="00941DA3"/>
    <w:rsid w:val="00942780"/>
    <w:rsid w:val="00947B66"/>
    <w:rsid w:val="00954F4C"/>
    <w:rsid w:val="00960F02"/>
    <w:rsid w:val="009750CB"/>
    <w:rsid w:val="0098147A"/>
    <w:rsid w:val="00992B2E"/>
    <w:rsid w:val="009B0BA1"/>
    <w:rsid w:val="009B21C9"/>
    <w:rsid w:val="009B336C"/>
    <w:rsid w:val="009C0487"/>
    <w:rsid w:val="009C6123"/>
    <w:rsid w:val="009C65ED"/>
    <w:rsid w:val="009D5836"/>
    <w:rsid w:val="009E5AB7"/>
    <w:rsid w:val="009E76E7"/>
    <w:rsid w:val="009F7118"/>
    <w:rsid w:val="00A22112"/>
    <w:rsid w:val="00A42A01"/>
    <w:rsid w:val="00A50EF9"/>
    <w:rsid w:val="00A51B0B"/>
    <w:rsid w:val="00A87AA2"/>
    <w:rsid w:val="00A9227C"/>
    <w:rsid w:val="00A9414E"/>
    <w:rsid w:val="00A94C79"/>
    <w:rsid w:val="00A94FBE"/>
    <w:rsid w:val="00A94FE6"/>
    <w:rsid w:val="00AA6CF8"/>
    <w:rsid w:val="00AB799D"/>
    <w:rsid w:val="00AB7A6F"/>
    <w:rsid w:val="00AC0527"/>
    <w:rsid w:val="00AC66F7"/>
    <w:rsid w:val="00AD5C44"/>
    <w:rsid w:val="00AE0DDC"/>
    <w:rsid w:val="00AE360E"/>
    <w:rsid w:val="00AF563A"/>
    <w:rsid w:val="00B11801"/>
    <w:rsid w:val="00B41686"/>
    <w:rsid w:val="00B50490"/>
    <w:rsid w:val="00B621EF"/>
    <w:rsid w:val="00B81E79"/>
    <w:rsid w:val="00B8427E"/>
    <w:rsid w:val="00B967C4"/>
    <w:rsid w:val="00BA0FB7"/>
    <w:rsid w:val="00BB02D6"/>
    <w:rsid w:val="00BC0F2A"/>
    <w:rsid w:val="00BD2001"/>
    <w:rsid w:val="00BD4783"/>
    <w:rsid w:val="00C06951"/>
    <w:rsid w:val="00C17AC9"/>
    <w:rsid w:val="00C2201A"/>
    <w:rsid w:val="00C459D3"/>
    <w:rsid w:val="00C50E90"/>
    <w:rsid w:val="00C53102"/>
    <w:rsid w:val="00C658FB"/>
    <w:rsid w:val="00C710AC"/>
    <w:rsid w:val="00C717EA"/>
    <w:rsid w:val="00C71A52"/>
    <w:rsid w:val="00C80F4E"/>
    <w:rsid w:val="00C8659A"/>
    <w:rsid w:val="00C926CF"/>
    <w:rsid w:val="00C92E56"/>
    <w:rsid w:val="00CA3EC6"/>
    <w:rsid w:val="00CB43BB"/>
    <w:rsid w:val="00CE600A"/>
    <w:rsid w:val="00CF35E9"/>
    <w:rsid w:val="00D03E74"/>
    <w:rsid w:val="00D10D02"/>
    <w:rsid w:val="00D21A52"/>
    <w:rsid w:val="00D23283"/>
    <w:rsid w:val="00D45ED7"/>
    <w:rsid w:val="00D513CB"/>
    <w:rsid w:val="00D513E2"/>
    <w:rsid w:val="00D5452A"/>
    <w:rsid w:val="00D626DE"/>
    <w:rsid w:val="00D70E14"/>
    <w:rsid w:val="00D72924"/>
    <w:rsid w:val="00D74D8C"/>
    <w:rsid w:val="00D92543"/>
    <w:rsid w:val="00DC24F5"/>
    <w:rsid w:val="00DC6E2B"/>
    <w:rsid w:val="00E060D0"/>
    <w:rsid w:val="00E063DA"/>
    <w:rsid w:val="00E12FD1"/>
    <w:rsid w:val="00E30DDC"/>
    <w:rsid w:val="00E3681D"/>
    <w:rsid w:val="00E4236E"/>
    <w:rsid w:val="00E62110"/>
    <w:rsid w:val="00E62D10"/>
    <w:rsid w:val="00E6756F"/>
    <w:rsid w:val="00EC1498"/>
    <w:rsid w:val="00F05343"/>
    <w:rsid w:val="00F125E2"/>
    <w:rsid w:val="00F204DE"/>
    <w:rsid w:val="00F23BFF"/>
    <w:rsid w:val="00F374C1"/>
    <w:rsid w:val="00F542F4"/>
    <w:rsid w:val="00F55855"/>
    <w:rsid w:val="00F7078E"/>
    <w:rsid w:val="00F777FF"/>
    <w:rsid w:val="00F80550"/>
    <w:rsid w:val="00F96FB5"/>
    <w:rsid w:val="00FC18BE"/>
    <w:rsid w:val="00FC47E9"/>
    <w:rsid w:val="00FD5572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F6F19E"/>
  <w15:docId w15:val="{965DFD3A-EC6F-4E43-887E-C366A42D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29"/>
    <w:pPr>
      <w:spacing w:after="200"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629"/>
    <w:pPr>
      <w:pBdr>
        <w:bottom w:val="thinThickSmallGap" w:sz="12" w:space="1" w:color="858585"/>
      </w:pBdr>
      <w:spacing w:before="400"/>
      <w:jc w:val="center"/>
      <w:outlineLvl w:val="0"/>
    </w:pPr>
    <w:rPr>
      <w:caps/>
      <w:color w:val="595959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629"/>
    <w:pPr>
      <w:pBdr>
        <w:bottom w:val="single" w:sz="4" w:space="1" w:color="585858"/>
      </w:pBdr>
      <w:spacing w:before="400"/>
      <w:jc w:val="center"/>
      <w:outlineLvl w:val="1"/>
    </w:pPr>
    <w:rPr>
      <w:caps/>
      <w:color w:val="595959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629"/>
    <w:pPr>
      <w:pBdr>
        <w:top w:val="dotted" w:sz="4" w:space="1" w:color="585858"/>
        <w:bottom w:val="dotted" w:sz="4" w:space="1" w:color="585858"/>
      </w:pBdr>
      <w:spacing w:before="300"/>
      <w:jc w:val="center"/>
      <w:outlineLvl w:val="2"/>
    </w:pPr>
    <w:rPr>
      <w:caps/>
      <w:color w:val="58585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629"/>
    <w:pPr>
      <w:pBdr>
        <w:bottom w:val="dotted" w:sz="4" w:space="1" w:color="858585"/>
      </w:pBdr>
      <w:spacing w:after="120"/>
      <w:jc w:val="center"/>
      <w:outlineLvl w:val="3"/>
    </w:pPr>
    <w:rPr>
      <w:caps/>
      <w:color w:val="585858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629"/>
    <w:pPr>
      <w:spacing w:before="320" w:after="120"/>
      <w:jc w:val="center"/>
      <w:outlineLvl w:val="4"/>
    </w:pPr>
    <w:rPr>
      <w:caps/>
      <w:color w:val="585858"/>
      <w:spacing w:val="10"/>
    </w:rPr>
  </w:style>
  <w:style w:type="paragraph" w:styleId="Heading6">
    <w:name w:val="heading 6"/>
    <w:basedOn w:val="Normal"/>
    <w:next w:val="Normal"/>
    <w:link w:val="Heading6Char"/>
    <w:unhideWhenUsed/>
    <w:qFormat/>
    <w:rsid w:val="00490629"/>
    <w:pPr>
      <w:spacing w:after="120"/>
      <w:jc w:val="center"/>
      <w:outlineLvl w:val="5"/>
    </w:pPr>
    <w:rPr>
      <w:caps/>
      <w:color w:val="858585"/>
      <w:spacing w:val="10"/>
    </w:rPr>
  </w:style>
  <w:style w:type="paragraph" w:styleId="Heading7">
    <w:name w:val="heading 7"/>
    <w:basedOn w:val="Normal"/>
    <w:next w:val="Normal"/>
    <w:link w:val="Heading7Char"/>
    <w:unhideWhenUsed/>
    <w:qFormat/>
    <w:rsid w:val="00490629"/>
    <w:pPr>
      <w:spacing w:after="120"/>
      <w:jc w:val="center"/>
      <w:outlineLvl w:val="6"/>
    </w:pPr>
    <w:rPr>
      <w:i/>
      <w:iCs/>
      <w:caps/>
      <w:color w:val="858585"/>
      <w:spacing w:val="10"/>
    </w:rPr>
  </w:style>
  <w:style w:type="paragraph" w:styleId="Heading8">
    <w:name w:val="heading 8"/>
    <w:basedOn w:val="Normal"/>
    <w:next w:val="Normal"/>
    <w:link w:val="Heading8Char"/>
    <w:unhideWhenUsed/>
    <w:qFormat/>
    <w:rsid w:val="0049062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62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90629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90629"/>
    <w:rPr>
      <w:caps/>
      <w:color w:val="595959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90629"/>
    <w:rPr>
      <w:caps/>
      <w:color w:val="59595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490629"/>
    <w:rPr>
      <w:caps/>
      <w:color w:val="585858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490629"/>
    <w:rPr>
      <w:caps/>
      <w:color w:val="585858"/>
      <w:spacing w:val="10"/>
    </w:rPr>
  </w:style>
  <w:style w:type="character" w:customStyle="1" w:styleId="Heading5Char">
    <w:name w:val="Heading 5 Char"/>
    <w:link w:val="Heading5"/>
    <w:uiPriority w:val="9"/>
    <w:semiHidden/>
    <w:rsid w:val="00490629"/>
    <w:rPr>
      <w:caps/>
      <w:color w:val="585858"/>
      <w:spacing w:val="10"/>
    </w:rPr>
  </w:style>
  <w:style w:type="character" w:customStyle="1" w:styleId="Heading6Char">
    <w:name w:val="Heading 6 Char"/>
    <w:link w:val="Heading6"/>
    <w:rsid w:val="00490629"/>
    <w:rPr>
      <w:caps/>
      <w:color w:val="858585"/>
      <w:spacing w:val="10"/>
    </w:rPr>
  </w:style>
  <w:style w:type="character" w:customStyle="1" w:styleId="Heading7Char">
    <w:name w:val="Heading 7 Char"/>
    <w:link w:val="Heading7"/>
    <w:rsid w:val="00490629"/>
    <w:rPr>
      <w:i/>
      <w:iCs/>
      <w:caps/>
      <w:color w:val="858585"/>
      <w:spacing w:val="10"/>
    </w:rPr>
  </w:style>
  <w:style w:type="character" w:customStyle="1" w:styleId="Heading8Char">
    <w:name w:val="Heading 8 Char"/>
    <w:link w:val="Heading8"/>
    <w:rsid w:val="00490629"/>
    <w:rPr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90629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062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90629"/>
    <w:pPr>
      <w:pBdr>
        <w:top w:val="dotted" w:sz="2" w:space="1" w:color="595959"/>
        <w:bottom w:val="dotted" w:sz="2" w:space="6" w:color="595959"/>
      </w:pBdr>
      <w:spacing w:before="500" w:after="300" w:line="240" w:lineRule="auto"/>
      <w:jc w:val="center"/>
    </w:pPr>
    <w:rPr>
      <w:caps/>
      <w:color w:val="595959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490629"/>
    <w:rPr>
      <w:caps/>
      <w:color w:val="595959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62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49062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490629"/>
    <w:rPr>
      <w:b/>
      <w:bCs/>
      <w:color w:val="858585"/>
      <w:spacing w:val="5"/>
    </w:rPr>
  </w:style>
  <w:style w:type="character" w:styleId="Emphasis">
    <w:name w:val="Emphasis"/>
    <w:uiPriority w:val="20"/>
    <w:qFormat/>
    <w:rsid w:val="00490629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90629"/>
  </w:style>
  <w:style w:type="paragraph" w:styleId="ListParagraph">
    <w:name w:val="List Paragraph"/>
    <w:basedOn w:val="Normal"/>
    <w:uiPriority w:val="34"/>
    <w:qFormat/>
    <w:rsid w:val="004906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90629"/>
    <w:rPr>
      <w:i/>
      <w:iCs/>
    </w:rPr>
  </w:style>
  <w:style w:type="character" w:customStyle="1" w:styleId="QuoteChar">
    <w:name w:val="Quote Char"/>
    <w:link w:val="Quote"/>
    <w:uiPriority w:val="29"/>
    <w:rsid w:val="004906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629"/>
    <w:pPr>
      <w:pBdr>
        <w:top w:val="dotted" w:sz="2" w:space="10" w:color="595959"/>
        <w:bottom w:val="dotted" w:sz="2" w:space="4" w:color="595959"/>
      </w:pBdr>
      <w:spacing w:before="160" w:line="300" w:lineRule="auto"/>
      <w:ind w:left="1440" w:right="1440"/>
    </w:pPr>
    <w:rPr>
      <w:caps/>
      <w:color w:val="585858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490629"/>
    <w:rPr>
      <w:caps/>
      <w:color w:val="585858"/>
      <w:spacing w:val="5"/>
      <w:sz w:val="20"/>
      <w:szCs w:val="20"/>
    </w:rPr>
  </w:style>
  <w:style w:type="character" w:styleId="SubtleEmphasis">
    <w:name w:val="Subtle Emphasis"/>
    <w:uiPriority w:val="19"/>
    <w:qFormat/>
    <w:rsid w:val="00490629"/>
    <w:rPr>
      <w:i/>
      <w:iCs/>
    </w:rPr>
  </w:style>
  <w:style w:type="character" w:styleId="IntenseEmphasis">
    <w:name w:val="Intense Emphasis"/>
    <w:uiPriority w:val="21"/>
    <w:qFormat/>
    <w:rsid w:val="00490629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490629"/>
    <w:rPr>
      <w:rFonts w:ascii="Calibri" w:eastAsia="Times New Roman" w:hAnsi="Calibri" w:cs="Times New Roman"/>
      <w:i/>
      <w:iCs/>
      <w:color w:val="585858"/>
    </w:rPr>
  </w:style>
  <w:style w:type="character" w:styleId="IntenseReference">
    <w:name w:val="Intense Reference"/>
    <w:uiPriority w:val="32"/>
    <w:qFormat/>
    <w:rsid w:val="00490629"/>
    <w:rPr>
      <w:rFonts w:ascii="Calibri" w:eastAsia="Times New Roman" w:hAnsi="Calibri" w:cs="Times New Roman"/>
      <w:b/>
      <w:bCs/>
      <w:i/>
      <w:iCs/>
      <w:color w:val="585858"/>
    </w:rPr>
  </w:style>
  <w:style w:type="character" w:styleId="BookTitle">
    <w:name w:val="Book Title"/>
    <w:uiPriority w:val="33"/>
    <w:qFormat/>
    <w:rsid w:val="00490629"/>
    <w:rPr>
      <w:caps/>
      <w:color w:val="585858"/>
      <w:spacing w:val="5"/>
      <w:u w:color="58585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0629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E2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0D9"/>
  </w:style>
  <w:style w:type="paragraph" w:styleId="Footer">
    <w:name w:val="footer"/>
    <w:basedOn w:val="Normal"/>
    <w:link w:val="FooterChar"/>
    <w:uiPriority w:val="99"/>
    <w:unhideWhenUsed/>
    <w:rsid w:val="005E2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0D9"/>
  </w:style>
  <w:style w:type="paragraph" w:styleId="BalloonText">
    <w:name w:val="Balloon Text"/>
    <w:basedOn w:val="Normal"/>
    <w:link w:val="BalloonTextChar"/>
    <w:unhideWhenUsed/>
    <w:rsid w:val="005E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20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5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52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052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AC0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0527"/>
    <w:rPr>
      <w:rFonts w:ascii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5E50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38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7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1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02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3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40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1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F-waterfowl@dgf.nm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aca\Desktop\Agenda%20Item%20Briefing%20Template_unlock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B8ED-3A85-4C1A-BEB3-CEF60B55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Item Briefing Template_unlocked</Template>
  <TotalTime>88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Cline, Mason, DGF</cp:lastModifiedBy>
  <cp:revision>11</cp:revision>
  <dcterms:created xsi:type="dcterms:W3CDTF">2023-03-28T14:14:00Z</dcterms:created>
  <dcterms:modified xsi:type="dcterms:W3CDTF">2025-03-10T21:06:00Z</dcterms:modified>
</cp:coreProperties>
</file>