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B2B6" w14:textId="0BFF34D5" w:rsidR="002F5C19" w:rsidRDefault="002F5C19" w:rsidP="002F5C19">
      <w:p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8/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0</w:t>
      </w: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5/202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5</w:t>
      </w:r>
    </w:p>
    <w:p w14:paraId="3834BE91" w14:textId="77777777" w:rsidR="002F5C19" w:rsidRPr="001F4375" w:rsidRDefault="002F5C19" w:rsidP="002F5C19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A7FA155" w14:textId="77777777" w:rsidR="002F5C19" w:rsidRDefault="002F5C19" w:rsidP="002F5C19">
      <w:p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Habitat Stamp Program Citizen Advisory Committee Meeting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9:00 AM</w:t>
      </w:r>
    </w:p>
    <w:p w14:paraId="6D5D1FDB" w14:textId="77777777" w:rsidR="002F5C19" w:rsidRDefault="002F5C19" w:rsidP="002F5C19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89BF691" w14:textId="77777777" w:rsidR="002F5C19" w:rsidRDefault="002F5C19" w:rsidP="002F5C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9:00 am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Call Meeting to Order</w:t>
      </w:r>
    </w:p>
    <w:p w14:paraId="024EE2A2" w14:textId="77777777" w:rsidR="002F5C19" w:rsidRPr="001F4375" w:rsidRDefault="002F5C19" w:rsidP="002F5C19">
      <w:pPr>
        <w:pStyle w:val="ListParagrap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7591F0B" w14:textId="77777777" w:rsidR="002F5C19" w:rsidRPr="00A27951" w:rsidRDefault="002F5C19" w:rsidP="002F5C19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A27951">
        <w:rPr>
          <w:rFonts w:ascii="Times New Roman" w:hAnsi="Times New Roman" w:cs="Times New Roman"/>
          <w:b w:val="0"/>
          <w:bCs/>
          <w:sz w:val="24"/>
          <w:szCs w:val="24"/>
        </w:rPr>
        <w:t>Verification of Quorum / Roll Call of CAC Members</w:t>
      </w:r>
    </w:p>
    <w:p w14:paraId="2108B9B3" w14:textId="77777777" w:rsidR="002F5C19" w:rsidRPr="00A27951" w:rsidRDefault="002F5C19" w:rsidP="002F5C19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A27951">
        <w:rPr>
          <w:rFonts w:ascii="Times New Roman" w:hAnsi="Times New Roman" w:cs="Times New Roman"/>
          <w:b w:val="0"/>
          <w:bCs/>
          <w:sz w:val="24"/>
          <w:szCs w:val="24"/>
        </w:rPr>
        <w:t>Introduction of Participants</w:t>
      </w:r>
    </w:p>
    <w:p w14:paraId="66C8C431" w14:textId="77777777" w:rsidR="002F5C19" w:rsidRDefault="002F5C19" w:rsidP="002F5C19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F1B8689" w14:textId="77777777" w:rsidR="002F5C19" w:rsidRDefault="002F5C19" w:rsidP="002F5C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9:15 am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2025 Project Prioritization</w:t>
      </w:r>
    </w:p>
    <w:p w14:paraId="1E04FD7A" w14:textId="77777777" w:rsidR="002F5C19" w:rsidRPr="001F4375" w:rsidRDefault="002F5C19" w:rsidP="002F5C19">
      <w:pPr>
        <w:pStyle w:val="ListParagrap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2A589AD" w14:textId="77777777" w:rsidR="00FD530F" w:rsidRDefault="00FD530F" w:rsidP="002F5C1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Santa Fe AOP options</w:t>
      </w:r>
    </w:p>
    <w:p w14:paraId="407D04A4" w14:textId="186B97A6" w:rsidR="002F5C19" w:rsidRPr="001F4375" w:rsidRDefault="002F5C19" w:rsidP="002F5C1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CAC Member Independent Review Results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1727E0D2" w14:textId="77777777" w:rsidR="002F5C19" w:rsidRPr="001F4375" w:rsidRDefault="002F5C19" w:rsidP="002F5C1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Public Comment</w:t>
      </w:r>
    </w:p>
    <w:p w14:paraId="6FE89893" w14:textId="77777777" w:rsidR="002F5C19" w:rsidRPr="001F4375" w:rsidRDefault="002F5C19" w:rsidP="002F5C1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>CAC Discussion</w:t>
      </w:r>
    </w:p>
    <w:p w14:paraId="493239C3" w14:textId="77777777" w:rsidR="002F5C19" w:rsidRPr="001F4375" w:rsidRDefault="002F5C19" w:rsidP="002F5C1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1F4375">
        <w:rPr>
          <w:rFonts w:ascii="Times New Roman" w:hAnsi="Times New Roman" w:cs="Times New Roman"/>
          <w:b w:val="0"/>
          <w:bCs/>
          <w:sz w:val="24"/>
          <w:szCs w:val="24"/>
        </w:rPr>
        <w:t xml:space="preserve">Action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Item – CAC vote to establish ranking</w:t>
      </w:r>
    </w:p>
    <w:p w14:paraId="26DEB925" w14:textId="77777777" w:rsidR="002F5C19" w:rsidRDefault="002F5C19" w:rsidP="002F5C19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97188F9" w14:textId="55BE42CF" w:rsidR="002F5C19" w:rsidRDefault="002F5C19" w:rsidP="002F5C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11:15 am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Subcommittee guidance</w:t>
      </w:r>
    </w:p>
    <w:p w14:paraId="34F4FE78" w14:textId="392A3676" w:rsidR="002F5C19" w:rsidRDefault="002F5C19" w:rsidP="002F5C1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Potential action item</w:t>
      </w:r>
    </w:p>
    <w:p w14:paraId="05C69434" w14:textId="77777777" w:rsidR="002F5C19" w:rsidRDefault="002F5C19" w:rsidP="002F5C19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7AF13FC" w14:textId="77777777" w:rsidR="002F5C19" w:rsidRDefault="002F5C19" w:rsidP="002F5C19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280E739" w14:textId="6A7E59B5" w:rsidR="002F5C19" w:rsidRPr="002F5C19" w:rsidRDefault="002F5C19" w:rsidP="002F5C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12:00 pm        Adjourn meeting</w:t>
      </w:r>
    </w:p>
    <w:p w14:paraId="23A08BB4" w14:textId="77777777" w:rsidR="002F5C19" w:rsidRPr="001F4375" w:rsidRDefault="002F5C19" w:rsidP="002F5C19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27B6DE2" w14:textId="1284F4D0" w:rsidR="000D7BC7" w:rsidRPr="00580599" w:rsidRDefault="000D7BC7" w:rsidP="00580599">
      <w:r w:rsidRPr="00580599">
        <w:t xml:space="preserve"> </w:t>
      </w:r>
    </w:p>
    <w:sectPr w:rsidR="000D7BC7" w:rsidRPr="00580599" w:rsidSect="004B5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2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6C9C2" w14:textId="77777777" w:rsidR="00B064BC" w:rsidRDefault="00B064BC" w:rsidP="00F54D0D">
      <w:r>
        <w:separator/>
      </w:r>
    </w:p>
  </w:endnote>
  <w:endnote w:type="continuationSeparator" w:id="0">
    <w:p w14:paraId="631B8110" w14:textId="77777777" w:rsidR="00B064BC" w:rsidRDefault="00B064BC" w:rsidP="00F5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E4FC" w14:textId="77777777" w:rsidR="00FA2427" w:rsidRDefault="00FA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1A77" w14:textId="77777777" w:rsidR="00FA2427" w:rsidRDefault="00FA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E9C3" w14:textId="77777777" w:rsidR="00FA2427" w:rsidRDefault="00FA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7F84" w14:textId="77777777" w:rsidR="00B064BC" w:rsidRDefault="00B064BC" w:rsidP="00F54D0D">
      <w:r>
        <w:separator/>
      </w:r>
    </w:p>
  </w:footnote>
  <w:footnote w:type="continuationSeparator" w:id="0">
    <w:p w14:paraId="2526311B" w14:textId="77777777" w:rsidR="00B064BC" w:rsidRDefault="00B064BC" w:rsidP="00F5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9DE6" w14:textId="77777777" w:rsidR="00FF4274" w:rsidRDefault="00FF4274">
    <w:pPr>
      <w:pStyle w:val="Header"/>
    </w:pPr>
  </w:p>
  <w:p w14:paraId="4A3FD683" w14:textId="77777777" w:rsidR="000B3992" w:rsidRDefault="000B39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DEEB" w14:textId="3E8EB721" w:rsidR="00F54D0D" w:rsidRPr="00202E30" w:rsidRDefault="000D7BC7" w:rsidP="00B4137D">
    <w:pPr>
      <w:rPr>
        <w:rStyle w:val="PageNumber"/>
        <w:rFonts w:cs="Arial"/>
        <w:b w:val="0"/>
        <w:color w:val="808080" w:themeColor="background1" w:themeShade="80"/>
        <w:szCs w:val="16"/>
      </w:rPr>
    </w:pPr>
    <w:r>
      <w:rPr>
        <w:rStyle w:val="PageNumber"/>
        <w:rFonts w:cs="Arial"/>
        <w:b w:val="0"/>
        <w:color w:val="808080" w:themeColor="background1" w:themeShade="80"/>
        <w:szCs w:val="16"/>
      </w:rPr>
      <w:t xml:space="preserve">FY25 DGF Recruitment Waiver Request </w:t>
    </w:r>
  </w:p>
  <w:p w14:paraId="26F390A0" w14:textId="4015A7F0" w:rsidR="00F54D0D" w:rsidRPr="00202E30" w:rsidRDefault="000D7BC7" w:rsidP="00B4137D">
    <w:pPr>
      <w:rPr>
        <w:rStyle w:val="PageNumber"/>
        <w:rFonts w:cs="Arial"/>
        <w:b w:val="0"/>
        <w:color w:val="808080" w:themeColor="background1" w:themeShade="80"/>
        <w:szCs w:val="16"/>
      </w:rPr>
    </w:pPr>
    <w:r>
      <w:rPr>
        <w:rStyle w:val="PageNumber"/>
        <w:rFonts w:cs="Arial"/>
        <w:b w:val="0"/>
        <w:color w:val="808080" w:themeColor="background1" w:themeShade="80"/>
        <w:szCs w:val="16"/>
      </w:rPr>
      <w:t>July 16, 2024</w:t>
    </w:r>
  </w:p>
  <w:p w14:paraId="690006E4" w14:textId="77777777" w:rsidR="00F54D0D" w:rsidRDefault="00F54D0D" w:rsidP="00B4137D">
    <w:pPr>
      <w:rPr>
        <w:rStyle w:val="PageNumber"/>
        <w:rFonts w:cs="Arial"/>
        <w:b w:val="0"/>
        <w:color w:val="808080" w:themeColor="background1" w:themeShade="80"/>
        <w:szCs w:val="16"/>
      </w:rPr>
    </w:pPr>
    <w:r w:rsidRPr="00202E30">
      <w:rPr>
        <w:rStyle w:val="PageNumber"/>
        <w:rFonts w:cs="Arial"/>
        <w:b w:val="0"/>
        <w:color w:val="808080" w:themeColor="background1" w:themeShade="80"/>
        <w:szCs w:val="16"/>
      </w:rPr>
      <w:t>Page -</w:t>
    </w:r>
    <w:r w:rsidRPr="00202E30">
      <w:rPr>
        <w:rStyle w:val="PageNumber"/>
        <w:rFonts w:cs="Arial"/>
        <w:b w:val="0"/>
        <w:color w:val="808080" w:themeColor="background1" w:themeShade="80"/>
        <w:szCs w:val="16"/>
      </w:rPr>
      <w:fldChar w:fldCharType="begin"/>
    </w:r>
    <w:r w:rsidRPr="00202E30">
      <w:rPr>
        <w:rStyle w:val="PageNumber"/>
        <w:rFonts w:cs="Arial"/>
        <w:b w:val="0"/>
        <w:color w:val="808080" w:themeColor="background1" w:themeShade="80"/>
        <w:szCs w:val="16"/>
      </w:rPr>
      <w:instrText xml:space="preserve"> PAGE </w:instrText>
    </w:r>
    <w:r w:rsidRPr="00202E30">
      <w:rPr>
        <w:rStyle w:val="PageNumber"/>
        <w:rFonts w:cs="Arial"/>
        <w:b w:val="0"/>
        <w:color w:val="808080" w:themeColor="background1" w:themeShade="80"/>
        <w:szCs w:val="16"/>
      </w:rPr>
      <w:fldChar w:fldCharType="separate"/>
    </w:r>
    <w:r w:rsidR="001268A3">
      <w:rPr>
        <w:rStyle w:val="PageNumber"/>
        <w:rFonts w:cs="Arial"/>
        <w:b w:val="0"/>
        <w:noProof/>
        <w:color w:val="808080" w:themeColor="background1" w:themeShade="80"/>
        <w:szCs w:val="16"/>
      </w:rPr>
      <w:t>12</w:t>
    </w:r>
    <w:r w:rsidRPr="00202E30">
      <w:rPr>
        <w:rStyle w:val="PageNumber"/>
        <w:rFonts w:cs="Arial"/>
        <w:b w:val="0"/>
        <w:color w:val="808080" w:themeColor="background1" w:themeShade="80"/>
        <w:szCs w:val="16"/>
      </w:rPr>
      <w:fldChar w:fldCharType="end"/>
    </w:r>
    <w:r w:rsidRPr="00202E30">
      <w:rPr>
        <w:rStyle w:val="PageNumber"/>
        <w:rFonts w:cs="Arial"/>
        <w:b w:val="0"/>
        <w:color w:val="808080" w:themeColor="background1" w:themeShade="80"/>
        <w:szCs w:val="16"/>
      </w:rPr>
      <w:t>-</w:t>
    </w:r>
  </w:p>
  <w:p w14:paraId="41153E95" w14:textId="77777777" w:rsidR="00202E30" w:rsidRPr="00202E30" w:rsidRDefault="00202E30" w:rsidP="00B4137D">
    <w:pPr>
      <w:rPr>
        <w:rStyle w:val="PageNumber"/>
        <w:rFonts w:cs="Arial"/>
        <w:b w:val="0"/>
        <w:color w:val="808080" w:themeColor="background1" w:themeShade="80"/>
        <w:szCs w:val="16"/>
      </w:rPr>
    </w:pPr>
  </w:p>
  <w:p w14:paraId="7AB7BA46" w14:textId="77777777" w:rsidR="000B3992" w:rsidRDefault="000B39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9663" w14:textId="77777777" w:rsidR="00FA2427" w:rsidRDefault="00FA2427"/>
  <w:tbl>
    <w:tblPr>
      <w:tblW w:w="11610" w:type="dxa"/>
      <w:tblInd w:w="-1000" w:type="dxa"/>
      <w:tblLayout w:type="fixed"/>
      <w:tblCellMar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120"/>
      <w:gridCol w:w="5520"/>
      <w:gridCol w:w="2970"/>
    </w:tblGrid>
    <w:tr w:rsidR="00767494" w:rsidRPr="00F54D0D" w14:paraId="49CD15DF" w14:textId="77777777" w:rsidTr="00522BC7">
      <w:trPr>
        <w:cantSplit/>
        <w:trHeight w:val="540"/>
      </w:trPr>
      <w:tc>
        <w:tcPr>
          <w:tcW w:w="3120" w:type="dxa"/>
        </w:tcPr>
        <w:p w14:paraId="383258C0" w14:textId="77777777" w:rsidR="00767494" w:rsidRPr="00522BC7" w:rsidRDefault="00767494" w:rsidP="00767494">
          <w:pPr>
            <w:spacing w:before="60"/>
            <w:contextualSpacing/>
            <w:jc w:val="center"/>
            <w:rPr>
              <w:b w:val="0"/>
              <w:sz w:val="16"/>
              <w:szCs w:val="16"/>
            </w:rPr>
          </w:pPr>
          <w:r w:rsidRPr="00522BC7">
            <w:rPr>
              <w:b w:val="0"/>
              <w:sz w:val="16"/>
              <w:szCs w:val="16"/>
            </w:rPr>
            <w:t>GOVERNOR</w:t>
          </w:r>
        </w:p>
        <w:p w14:paraId="7E83A12D" w14:textId="77777777" w:rsidR="00767494" w:rsidRPr="00825F09" w:rsidRDefault="00767494" w:rsidP="00767494">
          <w:pPr>
            <w:jc w:val="center"/>
            <w:rPr>
              <w:rFonts w:ascii="Arial" w:hAnsi="Arial" w:cs="Arial"/>
              <w:b w:val="0"/>
            </w:rPr>
          </w:pPr>
          <w:r>
            <w:rPr>
              <w:rFonts w:ascii="Arial" w:hAnsi="Arial" w:cs="Arial"/>
              <w:b w:val="0"/>
            </w:rPr>
            <w:t>Michelle Lujan Grisham</w:t>
          </w:r>
        </w:p>
      </w:tc>
      <w:tc>
        <w:tcPr>
          <w:tcW w:w="5520" w:type="dxa"/>
          <w:vMerge w:val="restart"/>
        </w:tcPr>
        <w:p w14:paraId="1ACB3CFA" w14:textId="77777777" w:rsidR="00767494" w:rsidRPr="007344F4" w:rsidRDefault="00767494" w:rsidP="00767494">
          <w:pPr>
            <w:spacing w:before="60"/>
            <w:ind w:left="-86" w:right="-86"/>
            <w:jc w:val="center"/>
            <w:rPr>
              <w:rFonts w:ascii="Garamond" w:eastAsia="Times New Roman" w:hAnsi="Garamond" w:cs="Times New Roman"/>
              <w:sz w:val="29"/>
              <w:szCs w:val="29"/>
            </w:rPr>
          </w:pPr>
          <w:r w:rsidRPr="007344F4">
            <w:rPr>
              <w:rFonts w:ascii="Garamond" w:eastAsia="Times New Roman" w:hAnsi="Garamond" w:cs="Times New Roman"/>
              <w:sz w:val="29"/>
              <w:szCs w:val="29"/>
            </w:rPr>
            <w:t>STATE OF NEW MEXICO</w:t>
          </w:r>
        </w:p>
        <w:p w14:paraId="01EEFF97" w14:textId="77777777" w:rsidR="00767494" w:rsidRPr="007344F4" w:rsidRDefault="00767494" w:rsidP="00767494">
          <w:pPr>
            <w:ind w:left="-86" w:right="-86"/>
            <w:jc w:val="center"/>
            <w:rPr>
              <w:rFonts w:ascii="Garamond" w:eastAsia="Times New Roman" w:hAnsi="Garamond" w:cs="Times New Roman"/>
              <w:sz w:val="29"/>
              <w:szCs w:val="29"/>
            </w:rPr>
          </w:pPr>
          <w:r w:rsidRPr="007344F4">
            <w:rPr>
              <w:rFonts w:ascii="Garamond" w:eastAsia="Times New Roman" w:hAnsi="Garamond" w:cs="Times New Roman"/>
              <w:sz w:val="29"/>
              <w:szCs w:val="29"/>
            </w:rPr>
            <w:t>DEPARTMENT OF GAME &amp; FISH</w:t>
          </w:r>
        </w:p>
        <w:p w14:paraId="48D0033F" w14:textId="77777777" w:rsidR="00767494" w:rsidRDefault="00767494" w:rsidP="00767494">
          <w:pPr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14:paraId="6F1954FD" w14:textId="77777777" w:rsidR="00767494" w:rsidRPr="00522BC7" w:rsidRDefault="00767494" w:rsidP="00767494">
          <w:pPr>
            <w:spacing w:before="60"/>
            <w:jc w:val="center"/>
            <w:rPr>
              <w:rFonts w:ascii="Arial" w:hAnsi="Arial" w:cs="Arial"/>
              <w:b w:val="0"/>
              <w:sz w:val="18"/>
              <w:szCs w:val="18"/>
            </w:rPr>
          </w:pPr>
          <w:r w:rsidRPr="00522BC7">
            <w:rPr>
              <w:rFonts w:ascii="Arial" w:hAnsi="Arial" w:cs="Arial"/>
              <w:b w:val="0"/>
              <w:sz w:val="18"/>
              <w:szCs w:val="18"/>
            </w:rPr>
            <w:t>One Wildlife Way</w:t>
          </w:r>
          <w:r>
            <w:rPr>
              <w:rFonts w:ascii="Arial" w:hAnsi="Arial" w:cs="Arial"/>
              <w:b w:val="0"/>
              <w:sz w:val="18"/>
              <w:szCs w:val="18"/>
            </w:rPr>
            <w:t xml:space="preserve">, </w:t>
          </w:r>
          <w:r w:rsidRPr="00522BC7">
            <w:rPr>
              <w:rFonts w:ascii="Arial" w:hAnsi="Arial" w:cs="Arial"/>
              <w:b w:val="0"/>
              <w:sz w:val="18"/>
              <w:szCs w:val="18"/>
            </w:rPr>
            <w:t>Santa Fe, NM  87507</w:t>
          </w:r>
        </w:p>
        <w:p w14:paraId="39DE5B3B" w14:textId="77777777" w:rsidR="00767494" w:rsidRPr="005536C7" w:rsidRDefault="00767494" w:rsidP="00767494">
          <w:pPr>
            <w:rPr>
              <w:rFonts w:ascii="Arial" w:hAnsi="Arial" w:cs="Arial"/>
              <w:b w:val="0"/>
              <w:sz w:val="14"/>
              <w:szCs w:val="14"/>
            </w:rPr>
          </w:pPr>
        </w:p>
        <w:p w14:paraId="225EC0E0" w14:textId="77777777" w:rsidR="00767494" w:rsidRPr="00522BC7" w:rsidRDefault="00767494" w:rsidP="00767494">
          <w:pPr>
            <w:jc w:val="center"/>
            <w:rPr>
              <w:rFonts w:ascii="Arial" w:hAnsi="Arial" w:cs="Arial"/>
              <w:b w:val="0"/>
              <w:sz w:val="18"/>
              <w:szCs w:val="18"/>
            </w:rPr>
          </w:pPr>
          <w:r w:rsidRPr="00522BC7">
            <w:rPr>
              <w:rFonts w:ascii="Arial" w:hAnsi="Arial" w:cs="Arial"/>
              <w:b w:val="0"/>
              <w:sz w:val="18"/>
              <w:szCs w:val="18"/>
            </w:rPr>
            <w:t>Tel: (505) 476-8000</w:t>
          </w:r>
          <w:r>
            <w:rPr>
              <w:rFonts w:ascii="Arial" w:hAnsi="Arial" w:cs="Arial"/>
              <w:b w:val="0"/>
              <w:sz w:val="18"/>
              <w:szCs w:val="18"/>
            </w:rPr>
            <w:t xml:space="preserve"> | Fax</w:t>
          </w:r>
          <w:r w:rsidRPr="00522BC7">
            <w:rPr>
              <w:rFonts w:ascii="Arial" w:hAnsi="Arial" w:cs="Arial"/>
              <w:b w:val="0"/>
              <w:sz w:val="18"/>
              <w:szCs w:val="18"/>
            </w:rPr>
            <w:t>: (505) 476-8</w:t>
          </w:r>
          <w:r>
            <w:rPr>
              <w:rFonts w:ascii="Arial" w:hAnsi="Arial" w:cs="Arial"/>
              <w:b w:val="0"/>
              <w:sz w:val="18"/>
              <w:szCs w:val="18"/>
            </w:rPr>
            <w:t>180</w:t>
          </w:r>
        </w:p>
        <w:p w14:paraId="281A0E12" w14:textId="77777777" w:rsidR="00767494" w:rsidRPr="005536C7" w:rsidRDefault="00767494" w:rsidP="00767494">
          <w:pPr>
            <w:jc w:val="center"/>
            <w:rPr>
              <w:rFonts w:ascii="Arial" w:hAnsi="Arial" w:cs="Arial"/>
              <w:b w:val="0"/>
              <w:sz w:val="14"/>
              <w:szCs w:val="14"/>
            </w:rPr>
          </w:pPr>
        </w:p>
        <w:p w14:paraId="0A9A80F7" w14:textId="77777777" w:rsidR="00767494" w:rsidRDefault="00767494" w:rsidP="00767494">
          <w:pPr>
            <w:jc w:val="center"/>
            <w:rPr>
              <w:rFonts w:ascii="Arial" w:hAnsi="Arial" w:cs="Arial"/>
              <w:b w:val="0"/>
              <w:sz w:val="18"/>
              <w:szCs w:val="18"/>
            </w:rPr>
          </w:pPr>
          <w:r w:rsidRPr="00522BC7">
            <w:rPr>
              <w:rFonts w:ascii="Arial" w:hAnsi="Arial" w:cs="Arial"/>
              <w:b w:val="0"/>
              <w:sz w:val="18"/>
              <w:szCs w:val="18"/>
            </w:rPr>
            <w:t>For information call: (888) 248-6866</w:t>
          </w:r>
        </w:p>
        <w:p w14:paraId="64522E96" w14:textId="77777777" w:rsidR="00767494" w:rsidRPr="005536C7" w:rsidRDefault="00767494" w:rsidP="00767494">
          <w:pPr>
            <w:jc w:val="center"/>
            <w:rPr>
              <w:rFonts w:ascii="Arial" w:hAnsi="Arial" w:cs="Arial"/>
              <w:b w:val="0"/>
              <w:sz w:val="16"/>
              <w:szCs w:val="18"/>
            </w:rPr>
          </w:pPr>
        </w:p>
        <w:p w14:paraId="3FD22CCC" w14:textId="77777777" w:rsidR="00767494" w:rsidRPr="005536C7" w:rsidRDefault="00767494" w:rsidP="00767494">
          <w:pPr>
            <w:jc w:val="center"/>
            <w:rPr>
              <w:rFonts w:ascii="Arial" w:hAnsi="Arial" w:cs="Arial"/>
              <w:b w:val="0"/>
              <w:sz w:val="16"/>
              <w:szCs w:val="18"/>
            </w:rPr>
          </w:pPr>
        </w:p>
        <w:p w14:paraId="7D0D750F" w14:textId="7A326430" w:rsidR="00767494" w:rsidRPr="00A76692" w:rsidRDefault="007D57E9" w:rsidP="00767494">
          <w:pPr>
            <w:jc w:val="center"/>
            <w:rPr>
              <w:rFonts w:ascii="Arial" w:hAnsi="Arial" w:cs="Arial"/>
              <w:b w:val="0"/>
              <w:color w:val="auto"/>
              <w:szCs w:val="20"/>
            </w:rPr>
          </w:pPr>
          <w:r w:rsidRPr="007D57E9">
            <w:rPr>
              <w:rFonts w:ascii="Arial" w:hAnsi="Arial" w:cs="Arial"/>
              <w:b w:val="0"/>
              <w:szCs w:val="20"/>
            </w:rPr>
            <w:t>www.wildlife.dgf.nm.gov</w:t>
          </w:r>
          <w:r w:rsidR="00767494" w:rsidRPr="00A76692">
            <w:rPr>
              <w:rFonts w:ascii="Arial" w:hAnsi="Arial" w:cs="Arial"/>
              <w:b w:val="0"/>
              <w:color w:val="auto"/>
              <w:szCs w:val="20"/>
            </w:rPr>
            <w:t xml:space="preserve"> </w:t>
          </w:r>
        </w:p>
      </w:tc>
      <w:tc>
        <w:tcPr>
          <w:tcW w:w="2970" w:type="dxa"/>
          <w:vMerge w:val="restart"/>
        </w:tcPr>
        <w:p w14:paraId="5B3463D9" w14:textId="77777777" w:rsidR="00767494" w:rsidRPr="007344F4" w:rsidRDefault="00767494" w:rsidP="00767494">
          <w:pPr>
            <w:spacing w:before="60"/>
            <w:ind w:left="370"/>
            <w:rPr>
              <w:sz w:val="16"/>
              <w:szCs w:val="16"/>
            </w:rPr>
          </w:pPr>
          <w:r w:rsidRPr="007344F4">
            <w:rPr>
              <w:sz w:val="16"/>
              <w:szCs w:val="16"/>
            </w:rPr>
            <w:t>STATE GAME COMMISSION</w:t>
          </w:r>
        </w:p>
        <w:p w14:paraId="2CBB1AD3" w14:textId="77777777" w:rsidR="00767494" w:rsidRDefault="00767494" w:rsidP="00767494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</w:p>
        <w:p w14:paraId="5B0EC82A" w14:textId="7A4E1ABA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 w:rsidRPr="005B4721">
            <w:rPr>
              <w:rFonts w:ascii="Arial" w:hAnsi="Arial" w:cs="Arial"/>
              <w:sz w:val="13"/>
              <w:szCs w:val="13"/>
            </w:rPr>
            <w:t xml:space="preserve">RICHARD STUMP </w:t>
          </w:r>
        </w:p>
        <w:p w14:paraId="21AA5EC8" w14:textId="1A1DE1BB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Chair </w:t>
          </w:r>
        </w:p>
        <w:p w14:paraId="30F335D9" w14:textId="6121E020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 w:rsidRPr="005B4721">
            <w:rPr>
              <w:rFonts w:ascii="Arial" w:hAnsi="Arial" w:cs="Arial"/>
              <w:b w:val="0"/>
              <w:sz w:val="13"/>
              <w:szCs w:val="13"/>
            </w:rPr>
            <w:t>Santa Fe</w:t>
          </w:r>
        </w:p>
        <w:p w14:paraId="3E9FDBAD" w14:textId="77777777" w:rsidR="001406EB" w:rsidRDefault="001406EB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</w:p>
        <w:p w14:paraId="1919F0A1" w14:textId="77777777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SHARON SALAZAR HICKEY </w:t>
          </w:r>
        </w:p>
        <w:p w14:paraId="55881C0F" w14:textId="08786111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Vice Chair </w:t>
          </w:r>
        </w:p>
        <w:p w14:paraId="133109F6" w14:textId="77777777" w:rsidR="001406EB" w:rsidRDefault="001406EB" w:rsidP="001406EB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  <w:r>
            <w:rPr>
              <w:rFonts w:ascii="Arial" w:hAnsi="Arial" w:cs="Arial"/>
              <w:b w:val="0"/>
              <w:sz w:val="13"/>
              <w:szCs w:val="13"/>
            </w:rPr>
            <w:t xml:space="preserve">Santa Fe </w:t>
          </w:r>
        </w:p>
        <w:p w14:paraId="25370DBD" w14:textId="77777777" w:rsidR="00767494" w:rsidRDefault="00767494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</w:p>
        <w:p w14:paraId="4C16E1E7" w14:textId="77777777" w:rsidR="00767494" w:rsidRDefault="00767494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 xml:space="preserve">FERNANDO CLEMENTE, JR. </w:t>
          </w:r>
        </w:p>
        <w:p w14:paraId="24E53762" w14:textId="77777777" w:rsidR="00767494" w:rsidRPr="002417E9" w:rsidRDefault="00767494" w:rsidP="00767494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  <w:r>
            <w:rPr>
              <w:rFonts w:ascii="Arial" w:hAnsi="Arial" w:cs="Arial"/>
              <w:b w:val="0"/>
              <w:sz w:val="13"/>
              <w:szCs w:val="13"/>
            </w:rPr>
            <w:t>Sunland Park</w:t>
          </w:r>
        </w:p>
        <w:p w14:paraId="088A63A0" w14:textId="77777777" w:rsidR="00767494" w:rsidRDefault="00767494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</w:p>
        <w:p w14:paraId="401CAD5E" w14:textId="77777777" w:rsidR="00767494" w:rsidRDefault="00767494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>GREGG FULFER</w:t>
          </w:r>
        </w:p>
        <w:p w14:paraId="2733CA7D" w14:textId="578EFC99" w:rsidR="00767494" w:rsidRDefault="00767494" w:rsidP="00767494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  <w:r>
            <w:rPr>
              <w:rFonts w:ascii="Arial" w:hAnsi="Arial" w:cs="Arial"/>
              <w:b w:val="0"/>
              <w:sz w:val="13"/>
              <w:szCs w:val="13"/>
            </w:rPr>
            <w:t>Jal</w:t>
          </w:r>
        </w:p>
        <w:p w14:paraId="237D5838" w14:textId="0A4E5923" w:rsidR="00FF4274" w:rsidRDefault="00FF4274" w:rsidP="00767494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</w:p>
        <w:p w14:paraId="17E3AE8B" w14:textId="1C5BC2DB" w:rsidR="001406EB" w:rsidRDefault="001406EB" w:rsidP="001406EB">
          <w:pPr>
            <w:ind w:left="37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>TIRZIO J. LOPEZ</w:t>
          </w:r>
        </w:p>
        <w:p w14:paraId="14ABC2C5" w14:textId="77777777" w:rsidR="001406EB" w:rsidRDefault="001406EB" w:rsidP="001406EB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  <w:r>
            <w:rPr>
              <w:rFonts w:ascii="Arial" w:hAnsi="Arial" w:cs="Arial"/>
              <w:b w:val="0"/>
              <w:sz w:val="13"/>
              <w:szCs w:val="13"/>
            </w:rPr>
            <w:t xml:space="preserve">Cebolla </w:t>
          </w:r>
        </w:p>
        <w:p w14:paraId="7CD56ECB" w14:textId="77777777" w:rsidR="005B4721" w:rsidRPr="002417E9" w:rsidRDefault="005B4721" w:rsidP="00767494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</w:p>
        <w:p w14:paraId="5D4DC0C5" w14:textId="028070BA" w:rsidR="005B4721" w:rsidRDefault="005B4721" w:rsidP="00767494">
          <w:pPr>
            <w:ind w:left="370"/>
            <w:rPr>
              <w:rFonts w:ascii="Arial" w:hAnsi="Arial" w:cs="Arial"/>
              <w:sz w:val="13"/>
              <w:szCs w:val="13"/>
            </w:rPr>
          </w:pPr>
          <w:r w:rsidRPr="005B4721">
            <w:rPr>
              <w:rFonts w:ascii="Arial" w:hAnsi="Arial" w:cs="Arial"/>
              <w:sz w:val="13"/>
              <w:szCs w:val="13"/>
            </w:rPr>
            <w:t>D</w:t>
          </w:r>
          <w:r>
            <w:rPr>
              <w:rFonts w:ascii="Arial" w:hAnsi="Arial" w:cs="Arial"/>
              <w:sz w:val="13"/>
              <w:szCs w:val="13"/>
            </w:rPr>
            <w:t xml:space="preserve">R. SABRINA PACK </w:t>
          </w:r>
          <w:r w:rsidRPr="005B4721">
            <w:rPr>
              <w:rFonts w:ascii="Arial" w:hAnsi="Arial" w:cs="Arial"/>
              <w:sz w:val="13"/>
              <w:szCs w:val="13"/>
            </w:rPr>
            <w:t xml:space="preserve"> </w:t>
          </w:r>
        </w:p>
        <w:p w14:paraId="787279C3" w14:textId="77777777" w:rsidR="005B4721" w:rsidRDefault="005B4721" w:rsidP="001406EB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  <w:r w:rsidRPr="005B4721">
            <w:rPr>
              <w:rFonts w:ascii="Arial" w:hAnsi="Arial" w:cs="Arial"/>
              <w:b w:val="0"/>
              <w:sz w:val="13"/>
              <w:szCs w:val="13"/>
            </w:rPr>
            <w:t>Silver City</w:t>
          </w:r>
        </w:p>
        <w:p w14:paraId="1ADA64B1" w14:textId="77777777" w:rsidR="00237C93" w:rsidRDefault="00237C93" w:rsidP="001406EB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</w:p>
        <w:p w14:paraId="70DA34F3" w14:textId="34917BB9" w:rsidR="00237C93" w:rsidRPr="00237C93" w:rsidRDefault="00237C93" w:rsidP="001406EB">
          <w:pPr>
            <w:ind w:left="370"/>
            <w:rPr>
              <w:rFonts w:ascii="Arial" w:hAnsi="Arial" w:cs="Arial"/>
              <w:bCs/>
              <w:sz w:val="13"/>
              <w:szCs w:val="13"/>
            </w:rPr>
          </w:pPr>
          <w:r w:rsidRPr="00237C93">
            <w:rPr>
              <w:rFonts w:ascii="Arial" w:hAnsi="Arial" w:cs="Arial"/>
              <w:bCs/>
              <w:sz w:val="13"/>
              <w:szCs w:val="13"/>
            </w:rPr>
            <w:t>DR. CHRISTOPHER C. WITT</w:t>
          </w:r>
        </w:p>
        <w:p w14:paraId="48924180" w14:textId="77777777" w:rsidR="00237C93" w:rsidRDefault="00237C93" w:rsidP="001406EB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  <w:r>
            <w:rPr>
              <w:rFonts w:ascii="Arial" w:hAnsi="Arial" w:cs="Arial"/>
              <w:b w:val="0"/>
              <w:sz w:val="13"/>
              <w:szCs w:val="13"/>
            </w:rPr>
            <w:t>Albuquerque</w:t>
          </w:r>
        </w:p>
        <w:p w14:paraId="2A55CA09" w14:textId="77777777" w:rsidR="00FA2427" w:rsidRDefault="00FA2427" w:rsidP="001406EB">
          <w:pPr>
            <w:ind w:left="370"/>
            <w:rPr>
              <w:rFonts w:ascii="Arial" w:hAnsi="Arial" w:cs="Arial"/>
              <w:b w:val="0"/>
              <w:sz w:val="13"/>
              <w:szCs w:val="13"/>
            </w:rPr>
          </w:pPr>
        </w:p>
        <w:p w14:paraId="51CD3DEA" w14:textId="4C5BAF00" w:rsidR="00FA2427" w:rsidRPr="001406EB" w:rsidRDefault="00FA2427" w:rsidP="001406EB">
          <w:pPr>
            <w:ind w:left="370"/>
            <w:rPr>
              <w:rFonts w:ascii="Arial" w:hAnsi="Arial" w:cs="Arial"/>
              <w:b w:val="0"/>
              <w:sz w:val="5"/>
              <w:szCs w:val="5"/>
            </w:rPr>
          </w:pPr>
        </w:p>
      </w:tc>
    </w:tr>
    <w:tr w:rsidR="00767494" w:rsidRPr="00F54D0D" w14:paraId="565488D2" w14:textId="77777777" w:rsidTr="00C65B26">
      <w:trPr>
        <w:cantSplit/>
        <w:trHeight w:val="732"/>
      </w:trPr>
      <w:tc>
        <w:tcPr>
          <w:tcW w:w="3120" w:type="dxa"/>
          <w:vAlign w:val="center"/>
        </w:tcPr>
        <w:p w14:paraId="5BCCDA03" w14:textId="77777777" w:rsidR="00767494" w:rsidRPr="00825F09" w:rsidRDefault="00767494" w:rsidP="00767494">
          <w:pPr>
            <w:spacing w:before="60"/>
            <w:jc w:val="center"/>
            <w:rPr>
              <w:b w:val="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825A0E1" wp14:editId="0EE96A60">
                <wp:simplePos x="0" y="0"/>
                <wp:positionH relativeFrom="column">
                  <wp:posOffset>511175</wp:posOffset>
                </wp:positionH>
                <wp:positionV relativeFrom="paragraph">
                  <wp:posOffset>105410</wp:posOffset>
                </wp:positionV>
                <wp:extent cx="838200" cy="855345"/>
                <wp:effectExtent l="0" t="0" r="0" b="190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0" w:type="dxa"/>
          <w:vMerge/>
          <w:vAlign w:val="center"/>
        </w:tcPr>
        <w:p w14:paraId="5CD4824D" w14:textId="77777777" w:rsidR="00767494" w:rsidRPr="00F54D0D" w:rsidRDefault="00767494" w:rsidP="00767494">
          <w:pPr>
            <w:spacing w:before="60"/>
            <w:ind w:left="-86" w:right="-86"/>
            <w:jc w:val="center"/>
            <w:rPr>
              <w:rFonts w:ascii="Times" w:eastAsia="Times New Roman" w:hAnsi="Times" w:cs="Times New Roman"/>
              <w:sz w:val="29"/>
              <w:szCs w:val="29"/>
            </w:rPr>
          </w:pPr>
        </w:p>
      </w:tc>
      <w:tc>
        <w:tcPr>
          <w:tcW w:w="2970" w:type="dxa"/>
          <w:vMerge/>
          <w:vAlign w:val="center"/>
        </w:tcPr>
        <w:p w14:paraId="5F979C50" w14:textId="77777777" w:rsidR="00767494" w:rsidRPr="007344F4" w:rsidRDefault="00767494" w:rsidP="00767494">
          <w:pPr>
            <w:spacing w:before="60"/>
            <w:jc w:val="center"/>
            <w:rPr>
              <w:b w:val="0"/>
            </w:rPr>
          </w:pPr>
        </w:p>
      </w:tc>
    </w:tr>
    <w:tr w:rsidR="00767494" w:rsidRPr="00F54D0D" w14:paraId="55D9CD01" w14:textId="77777777" w:rsidTr="00A10F08">
      <w:trPr>
        <w:cantSplit/>
        <w:trHeight w:val="732"/>
      </w:trPr>
      <w:tc>
        <w:tcPr>
          <w:tcW w:w="3120" w:type="dxa"/>
        </w:tcPr>
        <w:p w14:paraId="0411BF61" w14:textId="0EE9644D" w:rsidR="00767494" w:rsidRPr="00522BC7" w:rsidRDefault="00767494" w:rsidP="00767494">
          <w:pPr>
            <w:spacing w:before="180"/>
            <w:jc w:val="center"/>
            <w:rPr>
              <w:b w:val="0"/>
              <w:sz w:val="16"/>
              <w:szCs w:val="16"/>
            </w:rPr>
          </w:pPr>
          <w:r w:rsidRPr="00522BC7">
            <w:rPr>
              <w:b w:val="0"/>
              <w:sz w:val="16"/>
              <w:szCs w:val="16"/>
            </w:rPr>
            <w:t>DIRECTOR AND SECRETARY</w:t>
          </w:r>
        </w:p>
        <w:p w14:paraId="37E78C9C" w14:textId="77777777" w:rsidR="00767494" w:rsidRPr="00522BC7" w:rsidRDefault="00767494" w:rsidP="00767494">
          <w:pPr>
            <w:jc w:val="center"/>
            <w:rPr>
              <w:b w:val="0"/>
              <w:sz w:val="16"/>
              <w:szCs w:val="16"/>
            </w:rPr>
          </w:pPr>
          <w:r w:rsidRPr="00522BC7">
            <w:rPr>
              <w:b w:val="0"/>
              <w:sz w:val="16"/>
              <w:szCs w:val="16"/>
            </w:rPr>
            <w:t>TO THE COMMISSION</w:t>
          </w:r>
        </w:p>
        <w:p w14:paraId="490A0221" w14:textId="77777777" w:rsidR="00767494" w:rsidRPr="00825F09" w:rsidRDefault="00767494" w:rsidP="00767494">
          <w:pPr>
            <w:spacing w:after="120"/>
            <w:jc w:val="center"/>
            <w:rPr>
              <w:rFonts w:ascii="Arial" w:hAnsi="Arial" w:cs="Arial"/>
              <w:b w:val="0"/>
            </w:rPr>
          </w:pPr>
          <w:r>
            <w:rPr>
              <w:rFonts w:ascii="Arial" w:hAnsi="Arial" w:cs="Arial"/>
              <w:b w:val="0"/>
            </w:rPr>
            <w:t>Michael B. Sloane</w:t>
          </w:r>
        </w:p>
      </w:tc>
      <w:tc>
        <w:tcPr>
          <w:tcW w:w="5520" w:type="dxa"/>
          <w:vMerge/>
        </w:tcPr>
        <w:p w14:paraId="20009471" w14:textId="77777777" w:rsidR="00767494" w:rsidRPr="00F54D0D" w:rsidRDefault="00767494" w:rsidP="00767494">
          <w:pPr>
            <w:spacing w:before="60"/>
            <w:ind w:left="-86" w:right="-86"/>
            <w:jc w:val="center"/>
            <w:rPr>
              <w:rFonts w:ascii="Times" w:eastAsia="Times New Roman" w:hAnsi="Times" w:cs="Times New Roman"/>
              <w:sz w:val="29"/>
              <w:szCs w:val="29"/>
            </w:rPr>
          </w:pPr>
        </w:p>
      </w:tc>
      <w:tc>
        <w:tcPr>
          <w:tcW w:w="2970" w:type="dxa"/>
          <w:vMerge/>
        </w:tcPr>
        <w:p w14:paraId="514B6E78" w14:textId="77777777" w:rsidR="00767494" w:rsidRPr="007344F4" w:rsidRDefault="00767494" w:rsidP="00767494">
          <w:pPr>
            <w:spacing w:before="60"/>
            <w:jc w:val="center"/>
            <w:rPr>
              <w:b w:val="0"/>
            </w:rPr>
          </w:pPr>
        </w:p>
      </w:tc>
    </w:tr>
    <w:tr w:rsidR="00767494" w:rsidRPr="00F54D0D" w14:paraId="708EB811" w14:textId="77777777" w:rsidTr="00A020EC">
      <w:trPr>
        <w:cantSplit/>
        <w:trHeight w:val="270"/>
      </w:trPr>
      <w:tc>
        <w:tcPr>
          <w:tcW w:w="3120" w:type="dxa"/>
          <w:tcBorders>
            <w:bottom w:val="double" w:sz="6" w:space="0" w:color="auto"/>
          </w:tcBorders>
        </w:tcPr>
        <w:p w14:paraId="1F9A9048" w14:textId="77777777" w:rsidR="00767494" w:rsidRPr="00825F09" w:rsidRDefault="00767494" w:rsidP="00767494">
          <w:pPr>
            <w:jc w:val="center"/>
            <w:rPr>
              <w:b w:val="0"/>
            </w:rPr>
          </w:pPr>
        </w:p>
      </w:tc>
      <w:tc>
        <w:tcPr>
          <w:tcW w:w="5520" w:type="dxa"/>
          <w:vMerge/>
          <w:tcBorders>
            <w:bottom w:val="double" w:sz="6" w:space="0" w:color="auto"/>
          </w:tcBorders>
        </w:tcPr>
        <w:p w14:paraId="079DE9BC" w14:textId="77777777" w:rsidR="00767494" w:rsidRPr="00F54D0D" w:rsidRDefault="00767494" w:rsidP="00767494">
          <w:pPr>
            <w:spacing w:before="60"/>
            <w:ind w:left="-86" w:right="-86"/>
            <w:jc w:val="center"/>
            <w:rPr>
              <w:rFonts w:ascii="Times" w:eastAsia="Times New Roman" w:hAnsi="Times" w:cs="Times New Roman"/>
              <w:sz w:val="29"/>
              <w:szCs w:val="29"/>
            </w:rPr>
          </w:pPr>
        </w:p>
      </w:tc>
      <w:tc>
        <w:tcPr>
          <w:tcW w:w="2970" w:type="dxa"/>
          <w:vMerge/>
          <w:tcBorders>
            <w:bottom w:val="double" w:sz="6" w:space="0" w:color="auto"/>
          </w:tcBorders>
        </w:tcPr>
        <w:p w14:paraId="501C8107" w14:textId="77777777" w:rsidR="00767494" w:rsidRPr="007344F4" w:rsidRDefault="00767494" w:rsidP="00767494">
          <w:pPr>
            <w:spacing w:before="60"/>
            <w:jc w:val="center"/>
            <w:rPr>
              <w:b w:val="0"/>
            </w:rPr>
          </w:pPr>
        </w:p>
      </w:tc>
    </w:tr>
  </w:tbl>
  <w:p w14:paraId="2E384BCE" w14:textId="77777777" w:rsidR="00F54D0D" w:rsidRDefault="00F54D0D" w:rsidP="00F54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49C6"/>
    <w:multiLevelType w:val="hybridMultilevel"/>
    <w:tmpl w:val="9960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120"/>
    <w:multiLevelType w:val="hybridMultilevel"/>
    <w:tmpl w:val="CADE35DE"/>
    <w:lvl w:ilvl="0" w:tplc="0B0E634E">
      <w:numFmt w:val="bullet"/>
      <w:lvlText w:val="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637F0"/>
    <w:multiLevelType w:val="hybridMultilevel"/>
    <w:tmpl w:val="4216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A67B1"/>
    <w:multiLevelType w:val="hybridMultilevel"/>
    <w:tmpl w:val="2228C20E"/>
    <w:lvl w:ilvl="0" w:tplc="040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292112E3"/>
    <w:multiLevelType w:val="hybridMultilevel"/>
    <w:tmpl w:val="67EA1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636869"/>
    <w:multiLevelType w:val="hybridMultilevel"/>
    <w:tmpl w:val="98300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B61E1"/>
    <w:multiLevelType w:val="hybridMultilevel"/>
    <w:tmpl w:val="17988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E7367"/>
    <w:multiLevelType w:val="hybridMultilevel"/>
    <w:tmpl w:val="F65A6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C3EE1"/>
    <w:multiLevelType w:val="hybridMultilevel"/>
    <w:tmpl w:val="ED020222"/>
    <w:lvl w:ilvl="0" w:tplc="0409000F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num w:numId="1" w16cid:durableId="20596015">
    <w:abstractNumId w:val="8"/>
  </w:num>
  <w:num w:numId="2" w16cid:durableId="290207574">
    <w:abstractNumId w:val="3"/>
  </w:num>
  <w:num w:numId="3" w16cid:durableId="1376538684">
    <w:abstractNumId w:val="4"/>
  </w:num>
  <w:num w:numId="4" w16cid:durableId="1724477265">
    <w:abstractNumId w:val="6"/>
  </w:num>
  <w:num w:numId="5" w16cid:durableId="1824852764">
    <w:abstractNumId w:val="7"/>
  </w:num>
  <w:num w:numId="6" w16cid:durableId="1790775416">
    <w:abstractNumId w:val="1"/>
  </w:num>
  <w:num w:numId="7" w16cid:durableId="66464542">
    <w:abstractNumId w:val="5"/>
  </w:num>
  <w:num w:numId="8" w16cid:durableId="1452361062">
    <w:abstractNumId w:val="2"/>
  </w:num>
  <w:num w:numId="9" w16cid:durableId="94870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15"/>
    <w:rsid w:val="00002178"/>
    <w:rsid w:val="0000288B"/>
    <w:rsid w:val="00003FCC"/>
    <w:rsid w:val="00022270"/>
    <w:rsid w:val="000575D2"/>
    <w:rsid w:val="00065C6E"/>
    <w:rsid w:val="000666F4"/>
    <w:rsid w:val="00083A23"/>
    <w:rsid w:val="0009346C"/>
    <w:rsid w:val="0009777D"/>
    <w:rsid w:val="000A349E"/>
    <w:rsid w:val="000A7460"/>
    <w:rsid w:val="000B3992"/>
    <w:rsid w:val="000B6C44"/>
    <w:rsid w:val="000C681D"/>
    <w:rsid w:val="000D2E16"/>
    <w:rsid w:val="000D690D"/>
    <w:rsid w:val="000D7BC7"/>
    <w:rsid w:val="000F0955"/>
    <w:rsid w:val="000F561E"/>
    <w:rsid w:val="000F5C5F"/>
    <w:rsid w:val="001268A3"/>
    <w:rsid w:val="00137325"/>
    <w:rsid w:val="001406EB"/>
    <w:rsid w:val="00173E7C"/>
    <w:rsid w:val="00185314"/>
    <w:rsid w:val="001B57A8"/>
    <w:rsid w:val="001C3EFE"/>
    <w:rsid w:val="001E6502"/>
    <w:rsid w:val="001F5911"/>
    <w:rsid w:val="00202E30"/>
    <w:rsid w:val="00236470"/>
    <w:rsid w:val="00237C93"/>
    <w:rsid w:val="002417E9"/>
    <w:rsid w:val="00254592"/>
    <w:rsid w:val="00275D42"/>
    <w:rsid w:val="0028190C"/>
    <w:rsid w:val="00290BBD"/>
    <w:rsid w:val="002D61F7"/>
    <w:rsid w:val="002E3072"/>
    <w:rsid w:val="002F5C19"/>
    <w:rsid w:val="003040C0"/>
    <w:rsid w:val="00305242"/>
    <w:rsid w:val="00362325"/>
    <w:rsid w:val="003A48AF"/>
    <w:rsid w:val="003A7563"/>
    <w:rsid w:val="003B6EBE"/>
    <w:rsid w:val="003C3FC7"/>
    <w:rsid w:val="003D2371"/>
    <w:rsid w:val="00412995"/>
    <w:rsid w:val="00465014"/>
    <w:rsid w:val="004B246C"/>
    <w:rsid w:val="004B540D"/>
    <w:rsid w:val="004F0864"/>
    <w:rsid w:val="004F7235"/>
    <w:rsid w:val="00522BC7"/>
    <w:rsid w:val="00541524"/>
    <w:rsid w:val="005536C7"/>
    <w:rsid w:val="00580599"/>
    <w:rsid w:val="005902DF"/>
    <w:rsid w:val="005B280A"/>
    <w:rsid w:val="005B4721"/>
    <w:rsid w:val="005C3513"/>
    <w:rsid w:val="005D72FD"/>
    <w:rsid w:val="005D74AE"/>
    <w:rsid w:val="00613458"/>
    <w:rsid w:val="00630B08"/>
    <w:rsid w:val="00632227"/>
    <w:rsid w:val="00633ADF"/>
    <w:rsid w:val="00662F5D"/>
    <w:rsid w:val="0067026D"/>
    <w:rsid w:val="0068794A"/>
    <w:rsid w:val="006E4A2F"/>
    <w:rsid w:val="006F1A89"/>
    <w:rsid w:val="00710E0C"/>
    <w:rsid w:val="007344F4"/>
    <w:rsid w:val="00740E9A"/>
    <w:rsid w:val="00757216"/>
    <w:rsid w:val="007615EE"/>
    <w:rsid w:val="00767494"/>
    <w:rsid w:val="007A4991"/>
    <w:rsid w:val="007D57E9"/>
    <w:rsid w:val="007F0BF8"/>
    <w:rsid w:val="007F3A2C"/>
    <w:rsid w:val="00800700"/>
    <w:rsid w:val="00807535"/>
    <w:rsid w:val="00825F09"/>
    <w:rsid w:val="00842FC4"/>
    <w:rsid w:val="0086022F"/>
    <w:rsid w:val="00877155"/>
    <w:rsid w:val="00894EE8"/>
    <w:rsid w:val="008A0A94"/>
    <w:rsid w:val="008E2971"/>
    <w:rsid w:val="009039AF"/>
    <w:rsid w:val="0090580C"/>
    <w:rsid w:val="00931D4B"/>
    <w:rsid w:val="00935F70"/>
    <w:rsid w:val="0094205C"/>
    <w:rsid w:val="00973692"/>
    <w:rsid w:val="0098029B"/>
    <w:rsid w:val="009951EF"/>
    <w:rsid w:val="009A560F"/>
    <w:rsid w:val="009D2FC6"/>
    <w:rsid w:val="009D490F"/>
    <w:rsid w:val="00A020EC"/>
    <w:rsid w:val="00A10F08"/>
    <w:rsid w:val="00A12CEF"/>
    <w:rsid w:val="00A45DE5"/>
    <w:rsid w:val="00A61F2D"/>
    <w:rsid w:val="00A742D5"/>
    <w:rsid w:val="00A76692"/>
    <w:rsid w:val="00A968AC"/>
    <w:rsid w:val="00AA7A59"/>
    <w:rsid w:val="00AC21FC"/>
    <w:rsid w:val="00B039C1"/>
    <w:rsid w:val="00B064BC"/>
    <w:rsid w:val="00B26C0D"/>
    <w:rsid w:val="00B4137D"/>
    <w:rsid w:val="00B439AA"/>
    <w:rsid w:val="00B467FD"/>
    <w:rsid w:val="00B46859"/>
    <w:rsid w:val="00B51F22"/>
    <w:rsid w:val="00B83BA2"/>
    <w:rsid w:val="00B875BD"/>
    <w:rsid w:val="00BA5220"/>
    <w:rsid w:val="00BF4D9C"/>
    <w:rsid w:val="00BF5718"/>
    <w:rsid w:val="00BF7427"/>
    <w:rsid w:val="00C16E17"/>
    <w:rsid w:val="00C26679"/>
    <w:rsid w:val="00C4504B"/>
    <w:rsid w:val="00C4608B"/>
    <w:rsid w:val="00C50D32"/>
    <w:rsid w:val="00C65B26"/>
    <w:rsid w:val="00C77104"/>
    <w:rsid w:val="00CD16FA"/>
    <w:rsid w:val="00CF51BE"/>
    <w:rsid w:val="00D06805"/>
    <w:rsid w:val="00D16227"/>
    <w:rsid w:val="00D2638F"/>
    <w:rsid w:val="00D27D24"/>
    <w:rsid w:val="00D35198"/>
    <w:rsid w:val="00D37404"/>
    <w:rsid w:val="00D46D6F"/>
    <w:rsid w:val="00D75D6B"/>
    <w:rsid w:val="00D770AA"/>
    <w:rsid w:val="00D9466A"/>
    <w:rsid w:val="00DA5671"/>
    <w:rsid w:val="00DB0CF6"/>
    <w:rsid w:val="00DB7EE3"/>
    <w:rsid w:val="00DD4C85"/>
    <w:rsid w:val="00E34A81"/>
    <w:rsid w:val="00E43BB0"/>
    <w:rsid w:val="00E6263C"/>
    <w:rsid w:val="00E97F01"/>
    <w:rsid w:val="00EA36FE"/>
    <w:rsid w:val="00ED1EF3"/>
    <w:rsid w:val="00EE529A"/>
    <w:rsid w:val="00EF478E"/>
    <w:rsid w:val="00F00015"/>
    <w:rsid w:val="00F05979"/>
    <w:rsid w:val="00F06FC9"/>
    <w:rsid w:val="00F07DBF"/>
    <w:rsid w:val="00F25315"/>
    <w:rsid w:val="00F54D0D"/>
    <w:rsid w:val="00F60851"/>
    <w:rsid w:val="00F81DE9"/>
    <w:rsid w:val="00F82D59"/>
    <w:rsid w:val="00F95C3B"/>
    <w:rsid w:val="00FA2427"/>
    <w:rsid w:val="00FB1F1D"/>
    <w:rsid w:val="00FD530F"/>
    <w:rsid w:val="00FF3709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8B5F7"/>
  <w15:docId w15:val="{EFB0775C-2FDF-4D67-96E6-0D09D871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Style"/>
    <w:qFormat/>
    <w:rsid w:val="0009777D"/>
    <w:pPr>
      <w:spacing w:after="0" w:line="240" w:lineRule="auto"/>
    </w:pPr>
    <w:rPr>
      <w:rFonts w:ascii="Arial Narrow" w:hAnsi="Arial Narrow"/>
      <w:b/>
      <w:color w:val="0D0D0D" w:themeColor="text1" w:themeTint="F2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4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D0D"/>
  </w:style>
  <w:style w:type="paragraph" w:styleId="Footer">
    <w:name w:val="footer"/>
    <w:basedOn w:val="Normal"/>
    <w:link w:val="FooterChar"/>
    <w:uiPriority w:val="99"/>
    <w:unhideWhenUsed/>
    <w:rsid w:val="00F54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D0D"/>
  </w:style>
  <w:style w:type="character" w:styleId="PageNumber">
    <w:name w:val="page number"/>
    <w:basedOn w:val="DefaultParagraphFont"/>
    <w:rsid w:val="00F54D0D"/>
  </w:style>
  <w:style w:type="character" w:styleId="Hyperlink">
    <w:name w:val="Hyperlink"/>
    <w:basedOn w:val="DefaultParagraphFont"/>
    <w:unhideWhenUsed/>
    <w:rsid w:val="00522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15"/>
    <w:rPr>
      <w:rFonts w:ascii="Tahoma" w:hAnsi="Tahoma" w:cs="Tahoma"/>
      <w:b/>
      <w:color w:val="0D0D0D" w:themeColor="text1" w:themeTint="F2"/>
      <w:sz w:val="16"/>
      <w:szCs w:val="16"/>
    </w:rPr>
  </w:style>
  <w:style w:type="character" w:styleId="FollowedHyperlink">
    <w:name w:val="FollowedHyperlink"/>
    <w:basedOn w:val="DefaultParagraphFont"/>
    <w:rsid w:val="006F1A89"/>
    <w:rPr>
      <w:color w:val="800080"/>
      <w:u w:val="single"/>
    </w:rPr>
  </w:style>
  <w:style w:type="paragraph" w:customStyle="1" w:styleId="Default">
    <w:name w:val="Default"/>
    <w:rsid w:val="006F1A89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1524"/>
    <w:rPr>
      <w:rFonts w:asciiTheme="majorHAnsi" w:eastAsiaTheme="majorEastAsia" w:hAnsiTheme="majorHAnsi" w:cstheme="majorBidi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EE52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07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0A94"/>
    <w:rPr>
      <w:rFonts w:ascii="Calibri" w:hAnsi="Calibri" w:cs="Calibri"/>
      <w:b w:val="0"/>
      <w:color w:val="auto"/>
      <w:sz w:val="22"/>
    </w:rPr>
  </w:style>
  <w:style w:type="paragraph" w:styleId="BodyText">
    <w:name w:val="Body Text"/>
    <w:basedOn w:val="Normal"/>
    <w:link w:val="BodyTextChar"/>
    <w:uiPriority w:val="1"/>
    <w:qFormat/>
    <w:rsid w:val="009D490F"/>
    <w:pPr>
      <w:widowControl w:val="0"/>
      <w:autoSpaceDE w:val="0"/>
      <w:autoSpaceDN w:val="0"/>
    </w:pPr>
    <w:rPr>
      <w:rFonts w:ascii="Times New Roman" w:eastAsia="Times New Roman" w:hAnsi="Times New Roman" w:cs="Times New Roman"/>
      <w:b w:val="0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D490F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D3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1D53-72B5-44AF-A92A-ADA45F1E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Ruhl, Caitlin, DGF</cp:lastModifiedBy>
  <cp:revision>2</cp:revision>
  <cp:lastPrinted>2025-06-11T21:01:00Z</cp:lastPrinted>
  <dcterms:created xsi:type="dcterms:W3CDTF">2025-08-01T17:54:00Z</dcterms:created>
  <dcterms:modified xsi:type="dcterms:W3CDTF">2025-08-01T17:54:00Z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a5cb07adcba4a44e11d540522f482dfbfbdafff1419acb9d01df40ea27dbf3b0</vt:lpwstr>
  </property>
</Properties>
</file>